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8F" w:rsidRDefault="00356C8F" w:rsidP="00356C8F">
      <w:pPr>
        <w:spacing w:line="192" w:lineRule="atLeast"/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>planet siol</w:t>
      </w:r>
    </w:p>
    <w:p w:rsidR="00356C8F" w:rsidRPr="00356C8F" w:rsidRDefault="00356C8F" w:rsidP="00356C8F">
      <w:pPr>
        <w:spacing w:line="192" w:lineRule="atLeast"/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</w:pP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>PONEDELJEK 15.09.2014, 12:03</w:t>
      </w:r>
    </w:p>
    <w:p w:rsidR="00356C8F" w:rsidRPr="00356C8F" w:rsidRDefault="00356C8F" w:rsidP="00356C8F">
      <w:pPr>
        <w:spacing w:before="100" w:beforeAutospacing="1" w:after="100" w:afterAutospacing="1" w:line="192" w:lineRule="atLeast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sl-SI"/>
        </w:rPr>
      </w:pPr>
      <w:r w:rsidRPr="00356C8F">
        <w:rPr>
          <w:rFonts w:ascii="Verdana" w:eastAsia="Times New Roman" w:hAnsi="Verdana" w:cs="Times New Roman"/>
          <w:b/>
          <w:bCs/>
          <w:color w:val="333333"/>
          <w:kern w:val="36"/>
          <w:sz w:val="24"/>
          <w:szCs w:val="24"/>
          <w:lang w:eastAsia="sl-SI"/>
        </w:rPr>
        <w:t>Zlata čeveljčka odprla novo sezono Mestnega gledališča</w:t>
      </w:r>
    </w:p>
    <w:p w:rsidR="00356C8F" w:rsidRPr="00356C8F" w:rsidRDefault="00356C8F" w:rsidP="00356C8F">
      <w:pPr>
        <w:spacing w:before="100" w:beforeAutospacing="1" w:after="100" w:afterAutospacing="1" w:line="192" w:lineRule="atLeast"/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</w:pPr>
      <w:r w:rsidRPr="00356C8F">
        <w:rPr>
          <w:rFonts w:ascii="Verdana" w:eastAsia="Times New Roman" w:hAnsi="Verdana" w:cs="Times New Roman"/>
          <w:i/>
          <w:iCs/>
          <w:color w:val="333333"/>
          <w:sz w:val="24"/>
          <w:szCs w:val="24"/>
          <w:lang w:eastAsia="sl-SI"/>
        </w:rPr>
        <w:t>Avtor: Deja Crnović</w:t>
      </w:r>
    </w:p>
    <w:p w:rsidR="00356C8F" w:rsidRPr="00356C8F" w:rsidRDefault="00356C8F" w:rsidP="00356C8F">
      <w:pPr>
        <w:spacing w:before="100" w:beforeAutospacing="1" w:after="100" w:afterAutospacing="1" w:line="192" w:lineRule="atLeast"/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</w:pP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 xml:space="preserve">Smoletov dramolet Zlata čeveljčka v Mestnem gledališču ljubljanskem morda v poplavi absurdov res ponuja več vprašanj kot odgovorov, a v njem izstopa predvsem nihilistični spopad z neizbežnostjo. </w:t>
      </w:r>
    </w:p>
    <w:tbl>
      <w:tblPr>
        <w:tblW w:w="5000" w:type="pct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532"/>
        <w:gridCol w:w="1532"/>
        <w:gridCol w:w="1532"/>
        <w:gridCol w:w="1532"/>
        <w:gridCol w:w="1532"/>
        <w:gridCol w:w="1532"/>
      </w:tblGrid>
      <w:tr w:rsidR="00356C8F" w:rsidRPr="00356C8F" w:rsidTr="00356C8F">
        <w:tc>
          <w:tcPr>
            <w:tcW w:w="0" w:type="auto"/>
            <w:gridSpan w:val="6"/>
            <w:noWrap/>
            <w:tcMar>
              <w:top w:w="48" w:type="dxa"/>
              <w:left w:w="60" w:type="dxa"/>
              <w:bottom w:w="48" w:type="dxa"/>
              <w:right w:w="60" w:type="dxa"/>
            </w:tcMar>
            <w:vAlign w:val="bottom"/>
            <w:hideMark/>
          </w:tcPr>
          <w:p w:rsidR="00356C8F" w:rsidRPr="00356C8F" w:rsidRDefault="00356C8F" w:rsidP="00356C8F">
            <w:pPr>
              <w:spacing w:line="192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l-SI"/>
              </w:rPr>
            </w:pPr>
          </w:p>
        </w:tc>
      </w:tr>
      <w:tr w:rsidR="00356C8F" w:rsidRPr="00356C8F" w:rsidTr="00356C8F">
        <w:tc>
          <w:tcPr>
            <w:tcW w:w="0" w:type="auto"/>
            <w:noWrap/>
            <w:tcMar>
              <w:top w:w="48" w:type="dxa"/>
              <w:left w:w="60" w:type="dxa"/>
              <w:bottom w:w="48" w:type="dxa"/>
              <w:right w:w="60" w:type="dxa"/>
            </w:tcMar>
            <w:vAlign w:val="bottom"/>
            <w:hideMark/>
          </w:tcPr>
          <w:p w:rsidR="00356C8F" w:rsidRPr="00356C8F" w:rsidRDefault="00356C8F" w:rsidP="00356C8F">
            <w:pPr>
              <w:spacing w:line="192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noWrap/>
            <w:tcMar>
              <w:top w:w="48" w:type="dxa"/>
              <w:left w:w="60" w:type="dxa"/>
              <w:bottom w:w="48" w:type="dxa"/>
              <w:right w:w="60" w:type="dxa"/>
            </w:tcMar>
            <w:vAlign w:val="bottom"/>
            <w:hideMark/>
          </w:tcPr>
          <w:p w:rsidR="00356C8F" w:rsidRPr="00356C8F" w:rsidRDefault="00356C8F" w:rsidP="00356C8F">
            <w:pPr>
              <w:spacing w:line="192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noWrap/>
            <w:tcMar>
              <w:top w:w="48" w:type="dxa"/>
              <w:left w:w="60" w:type="dxa"/>
              <w:bottom w:w="48" w:type="dxa"/>
              <w:right w:w="60" w:type="dxa"/>
            </w:tcMar>
            <w:vAlign w:val="bottom"/>
            <w:hideMark/>
          </w:tcPr>
          <w:p w:rsidR="00356C8F" w:rsidRPr="00356C8F" w:rsidRDefault="00356C8F" w:rsidP="00356C8F">
            <w:pPr>
              <w:spacing w:line="192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noWrap/>
            <w:tcMar>
              <w:top w:w="48" w:type="dxa"/>
              <w:left w:w="60" w:type="dxa"/>
              <w:bottom w:w="48" w:type="dxa"/>
              <w:right w:w="60" w:type="dxa"/>
            </w:tcMar>
            <w:vAlign w:val="bottom"/>
            <w:hideMark/>
          </w:tcPr>
          <w:p w:rsidR="00356C8F" w:rsidRPr="00356C8F" w:rsidRDefault="00356C8F" w:rsidP="00356C8F">
            <w:pPr>
              <w:spacing w:line="192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noWrap/>
            <w:tcMar>
              <w:top w:w="48" w:type="dxa"/>
              <w:left w:w="60" w:type="dxa"/>
              <w:bottom w:w="48" w:type="dxa"/>
              <w:right w:w="60" w:type="dxa"/>
            </w:tcMar>
            <w:vAlign w:val="bottom"/>
            <w:hideMark/>
          </w:tcPr>
          <w:p w:rsidR="00356C8F" w:rsidRPr="00356C8F" w:rsidRDefault="00356C8F" w:rsidP="00356C8F">
            <w:pPr>
              <w:spacing w:line="192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noWrap/>
            <w:tcMar>
              <w:top w:w="48" w:type="dxa"/>
              <w:left w:w="60" w:type="dxa"/>
              <w:bottom w:w="48" w:type="dxa"/>
              <w:right w:w="60" w:type="dxa"/>
            </w:tcMar>
            <w:vAlign w:val="bottom"/>
            <w:hideMark/>
          </w:tcPr>
          <w:p w:rsidR="00356C8F" w:rsidRPr="00356C8F" w:rsidRDefault="00356C8F" w:rsidP="00356C8F">
            <w:pPr>
              <w:spacing w:line="192" w:lineRule="atLeast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sl-SI"/>
              </w:rPr>
            </w:pPr>
          </w:p>
        </w:tc>
      </w:tr>
    </w:tbl>
    <w:p w:rsidR="00356C8F" w:rsidRPr="00356C8F" w:rsidRDefault="00356C8F" w:rsidP="00356C8F">
      <w:pPr>
        <w:spacing w:line="192" w:lineRule="atLeast"/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</w:pPr>
      <w:hyperlink r:id="rId4" w:history="1">
        <w:r w:rsidRPr="00356C8F">
          <w:rPr>
            <w:rFonts w:ascii="Verdana" w:eastAsia="Times New Roman" w:hAnsi="Verdana" w:cs="Times New Roman"/>
            <w:noProof/>
            <w:color w:val="2A4982"/>
            <w:sz w:val="24"/>
            <w:szCs w:val="24"/>
            <w:lang w:eastAsia="sl-SI"/>
          </w:rPr>
          <w:drawing>
            <wp:inline distT="0" distB="0" distL="0" distR="0">
              <wp:extent cx="6057900" cy="3406140"/>
              <wp:effectExtent l="19050" t="0" r="0" b="0"/>
              <wp:docPr id="2" name="Slika 2" descr="http://psn.sdn.si/sn/img/s975x549/14/258/635463801567498450_zlata-ceveljcka-1-foto-sebastian-cavazz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psn.sdn.si/sn/img/s975x549/14/258/635463801567498450_zlata-ceveljcka-1-foto-sebastian-cavazza.jpg"/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57900" cy="34061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6C8F">
          <w:rPr>
            <w:rFonts w:ascii="Verdana" w:eastAsia="Times New Roman" w:hAnsi="Verdana" w:cs="Times New Roman"/>
            <w:noProof/>
            <w:vanish/>
            <w:color w:val="2A4982"/>
            <w:sz w:val="24"/>
            <w:szCs w:val="24"/>
            <w:lang w:eastAsia="sl-SI"/>
          </w:rPr>
          <w:drawing>
            <wp:inline distT="0" distB="0" distL="0" distR="0">
              <wp:extent cx="381000" cy="190500"/>
              <wp:effectExtent l="19050" t="0" r="0" b="0"/>
              <wp:docPr id="3" name="Slika 3" descr="Pin 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in It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356C8F" w:rsidRPr="00356C8F" w:rsidRDefault="00356C8F" w:rsidP="00356C8F">
      <w:pPr>
        <w:spacing w:before="100" w:beforeAutospacing="1" w:after="100" w:afterAutospacing="1" w:line="192" w:lineRule="atLeast"/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</w:pP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 xml:space="preserve">Dramolet Zlata čeveljčka v režiji </w:t>
      </w:r>
      <w:r w:rsidRPr="00356C8F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sl-SI"/>
        </w:rPr>
        <w:t>Anje Suša</w:t>
      </w: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 xml:space="preserve"> na oder Mestnega gledališča postavlja težka, eksistencialna vprašanja, a se ta zaradi številnih absurdnih vložkov spremenijo v groteskno malenkost. Zgodba o samomorilcu, ki mu sodišče s predsednikom in prisednikom sodi zaradi kršenja zakona, saj država ne dovoljuje samovoljne odločitve o prenehanju bivanja, postane zgodba o nezmožnosti družbe o zbranem argumentiranju pravil, ki smo si jih naložili.</w:t>
      </w:r>
    </w:p>
    <w:p w:rsidR="00356C8F" w:rsidRPr="00356C8F" w:rsidRDefault="00356C8F" w:rsidP="00356C8F">
      <w:pPr>
        <w:spacing w:line="192" w:lineRule="atLeast"/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</w:pPr>
      <w:hyperlink r:id="rId7" w:history="1">
        <w:r w:rsidRPr="00356C8F">
          <w:rPr>
            <w:rFonts w:ascii="Verdana" w:eastAsia="Times New Roman" w:hAnsi="Verdana" w:cs="Times New Roman"/>
            <w:noProof/>
            <w:color w:val="2A4982"/>
            <w:sz w:val="24"/>
            <w:szCs w:val="24"/>
            <w:lang w:eastAsia="sl-SI"/>
          </w:rPr>
          <w:drawing>
            <wp:inline distT="0" distB="0" distL="0" distR="0">
              <wp:extent cx="6057900" cy="4038600"/>
              <wp:effectExtent l="19050" t="0" r="0" b="0"/>
              <wp:docPr id="4" name="Slika 4" descr="Boris Ostan in Milan Štef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Boris Ostan in Milan Štefe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57900" cy="403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6C8F">
          <w:rPr>
            <w:rFonts w:ascii="Verdana" w:eastAsia="Times New Roman" w:hAnsi="Verdana" w:cs="Times New Roman"/>
            <w:color w:val="2A4982"/>
            <w:sz w:val="24"/>
            <w:szCs w:val="24"/>
            <w:lang w:eastAsia="sl-SI"/>
          </w:rPr>
          <w:t>Boris Ostan in Milan Štefe</w:t>
        </w:r>
        <w:r w:rsidRPr="00356C8F">
          <w:rPr>
            <w:rFonts w:ascii="Verdana" w:eastAsia="Times New Roman" w:hAnsi="Verdana" w:cs="Times New Roman"/>
            <w:noProof/>
            <w:vanish/>
            <w:color w:val="2A4982"/>
            <w:sz w:val="24"/>
            <w:szCs w:val="24"/>
            <w:lang w:eastAsia="sl-SI"/>
          </w:rPr>
          <w:drawing>
            <wp:inline distT="0" distB="0" distL="0" distR="0">
              <wp:extent cx="381000" cy="190500"/>
              <wp:effectExtent l="19050" t="0" r="0" b="0"/>
              <wp:docPr id="5" name="Slika 5" descr="Pin 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in It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356C8F" w:rsidRPr="00356C8F" w:rsidRDefault="00356C8F" w:rsidP="00356C8F">
      <w:pPr>
        <w:spacing w:before="100" w:beforeAutospacing="1" w:after="100" w:afterAutospacing="1" w:line="192" w:lineRule="atLeast"/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</w:pP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>Odrski prostor, ki bolj kot na sodno dvorano spominja na čakalnico, polnijo predstavniki sodišča, katerih nujnost se kaže tudi v poimenovanjih: Dr. Predsednik (</w:t>
      </w:r>
      <w:r w:rsidRPr="00356C8F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sl-SI"/>
        </w:rPr>
        <w:t>Boris Ostan</w:t>
      </w: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>), Dr. Prisednik (</w:t>
      </w:r>
      <w:r w:rsidRPr="00356C8F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sl-SI"/>
        </w:rPr>
        <w:t>Milan Štefe</w:t>
      </w: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>) in Dr. Poročevalec (</w:t>
      </w:r>
      <w:r w:rsidRPr="00356C8F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sl-SI"/>
        </w:rPr>
        <w:t>Primož Pirnat</w:t>
      </w: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>). Ti se izgubljajo v dnevnih travmah, monologih, ki nimajo logičnih zaključkov, in potlačenih željah, ki na dan bruhajo predvsem v razmerju odvetnice in tožilca (</w:t>
      </w:r>
      <w:r w:rsidRPr="00356C8F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sl-SI"/>
        </w:rPr>
        <w:t>Anja Drnovšek</w:t>
      </w: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 xml:space="preserve"> in </w:t>
      </w:r>
      <w:r w:rsidRPr="00356C8F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sl-SI"/>
        </w:rPr>
        <w:t>Jaka Lah</w:t>
      </w: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>), in celo čivkanju, ki dodatno poudarja absurdnost izgovorjenega na odru.</w:t>
      </w:r>
    </w:p>
    <w:p w:rsidR="00356C8F" w:rsidRPr="00356C8F" w:rsidRDefault="00356C8F" w:rsidP="00356C8F">
      <w:pPr>
        <w:spacing w:line="192" w:lineRule="atLeast"/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</w:pPr>
      <w:hyperlink r:id="rId9" w:history="1">
        <w:r w:rsidRPr="00356C8F">
          <w:rPr>
            <w:rFonts w:ascii="Verdana" w:eastAsia="Times New Roman" w:hAnsi="Verdana" w:cs="Times New Roman"/>
            <w:noProof/>
            <w:color w:val="2A4982"/>
            <w:sz w:val="24"/>
            <w:szCs w:val="24"/>
            <w:lang w:eastAsia="sl-SI"/>
          </w:rPr>
          <w:drawing>
            <wp:inline distT="0" distB="0" distL="0" distR="0">
              <wp:extent cx="6057900" cy="2811780"/>
              <wp:effectExtent l="19050" t="0" r="0" b="0"/>
              <wp:docPr id="6" name="Slika 6" descr="http://psn.sdn.si/sn/img/s975x452/14/258/635463803664192210_zlata-8539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psn.sdn.si/sn/img/s975x452/14/258/635463803664192210_zlata-8539.jpg"/>
                      <pic:cNvPicPr>
                        <a:picLocks noChangeAspect="1" noChangeArrowheads="1"/>
                      </pic:cNvPicPr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57900" cy="281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6C8F">
          <w:rPr>
            <w:rFonts w:ascii="Verdana" w:eastAsia="Times New Roman" w:hAnsi="Verdana" w:cs="Times New Roman"/>
            <w:noProof/>
            <w:vanish/>
            <w:color w:val="2A4982"/>
            <w:sz w:val="24"/>
            <w:szCs w:val="24"/>
            <w:lang w:eastAsia="sl-SI"/>
          </w:rPr>
          <w:drawing>
            <wp:inline distT="0" distB="0" distL="0" distR="0">
              <wp:extent cx="381000" cy="190500"/>
              <wp:effectExtent l="19050" t="0" r="0" b="0"/>
              <wp:docPr id="7" name="Slika 7" descr="Pin 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Pin It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356C8F" w:rsidRPr="00356C8F" w:rsidRDefault="00356C8F" w:rsidP="00356C8F">
      <w:pPr>
        <w:spacing w:before="100" w:beforeAutospacing="1" w:after="100" w:afterAutospacing="1" w:line="192" w:lineRule="atLeast"/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</w:pP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>Obtoženi (</w:t>
      </w:r>
      <w:r w:rsidRPr="00356C8F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sl-SI"/>
        </w:rPr>
        <w:t>Jernej Gašperin</w:t>
      </w: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>), mladi igralec, ki stori samomor z najlonsko vrvico za obešanje perila, tako izgubljeno tava med uradniki, ki v resnici ne vedo, kaj storiti z nekom, ki je zagrešil kaznivo dejanje, s katerim se vsi po malem spogledujejo ali pa ga vsaj ne obsojajo – tako si vsaj lahko razlagamo njihove napade tesnobe, ki jih rešujejo za steklom v ozadju sobe. Red navidezno poskušata ohraniti Administratorka (</w:t>
      </w:r>
      <w:r w:rsidRPr="00356C8F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sl-SI"/>
        </w:rPr>
        <w:t>Karin Komljanec</w:t>
      </w: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>) in Sodni sluga (</w:t>
      </w:r>
      <w:r w:rsidRPr="00356C8F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sl-SI"/>
        </w:rPr>
        <w:t>Gregor Prah</w:t>
      </w: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 xml:space="preserve">), ki obtoženega za čas sojenja vdihne nazaj v življenje, z metodo "usta na usta". </w:t>
      </w:r>
    </w:p>
    <w:p w:rsidR="00356C8F" w:rsidRPr="00356C8F" w:rsidRDefault="00356C8F" w:rsidP="00356C8F">
      <w:pPr>
        <w:spacing w:line="192" w:lineRule="atLeast"/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</w:pPr>
      <w:hyperlink r:id="rId11" w:history="1">
        <w:r w:rsidRPr="00356C8F">
          <w:rPr>
            <w:rFonts w:ascii="Verdana" w:eastAsia="Times New Roman" w:hAnsi="Verdana" w:cs="Times New Roman"/>
            <w:noProof/>
            <w:color w:val="2A4982"/>
            <w:sz w:val="24"/>
            <w:szCs w:val="24"/>
            <w:lang w:eastAsia="sl-SI"/>
          </w:rPr>
          <w:drawing>
            <wp:inline distT="0" distB="0" distL="0" distR="0">
              <wp:extent cx="6057900" cy="4038600"/>
              <wp:effectExtent l="19050" t="0" r="0" b="0"/>
              <wp:docPr id="8" name="Slika 8" descr="Gregor Prah in Boris Osta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Gregor Prah in Boris Ostan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57900" cy="403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6C8F">
          <w:rPr>
            <w:rFonts w:ascii="Verdana" w:eastAsia="Times New Roman" w:hAnsi="Verdana" w:cs="Times New Roman"/>
            <w:color w:val="2A4982"/>
            <w:sz w:val="24"/>
            <w:szCs w:val="24"/>
            <w:lang w:eastAsia="sl-SI"/>
          </w:rPr>
          <w:t>Gregor Prah in Boris Ostan</w:t>
        </w:r>
        <w:r w:rsidRPr="00356C8F">
          <w:rPr>
            <w:rFonts w:ascii="Verdana" w:eastAsia="Times New Roman" w:hAnsi="Verdana" w:cs="Times New Roman"/>
            <w:noProof/>
            <w:vanish/>
            <w:color w:val="2A4982"/>
            <w:sz w:val="24"/>
            <w:szCs w:val="24"/>
            <w:lang w:eastAsia="sl-SI"/>
          </w:rPr>
          <w:drawing>
            <wp:inline distT="0" distB="0" distL="0" distR="0">
              <wp:extent cx="381000" cy="190500"/>
              <wp:effectExtent l="19050" t="0" r="0" b="0"/>
              <wp:docPr id="9" name="Slika 9" descr="Pin 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in It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356C8F" w:rsidRPr="00356C8F" w:rsidRDefault="00356C8F" w:rsidP="00356C8F">
      <w:pPr>
        <w:spacing w:before="100" w:beforeAutospacing="1" w:after="100" w:afterAutospacing="1" w:line="192" w:lineRule="atLeast"/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</w:pP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 xml:space="preserve">Prav administratorka in sodni sluga s svojima na videz obstranskima vlogama v kolesju absurdnega sodišča nakazujeta na edina žarka razuma, ki pa jih zasenči kopica rekvizitov, ki počasi polnijo oder. Banalnosti vsakdana, hobiji, naključne sprehajalke, ki jih srečujemo na poti v službo in želje po oddihu tam zgoraj, delujejo kot navlaka, ki se nabira okoli ključnega vprašanja, ki ga nihče v sodni dvorani ne zna postaviti. Proces se s papirji in nesmiselnim besednim pingpongom tako raje vrti okoli vprašanja, ali je bilo samomorilsko orožje res ukradeno. </w:t>
      </w:r>
    </w:p>
    <w:p w:rsidR="00356C8F" w:rsidRPr="00356C8F" w:rsidRDefault="00356C8F" w:rsidP="00356C8F">
      <w:pPr>
        <w:spacing w:line="192" w:lineRule="atLeast"/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</w:pPr>
      <w:hyperlink r:id="rId13" w:history="1">
        <w:r w:rsidRPr="00356C8F">
          <w:rPr>
            <w:rFonts w:ascii="Verdana" w:eastAsia="Times New Roman" w:hAnsi="Verdana" w:cs="Times New Roman"/>
            <w:noProof/>
            <w:color w:val="2A4982"/>
            <w:sz w:val="24"/>
            <w:szCs w:val="24"/>
            <w:lang w:eastAsia="sl-SI"/>
          </w:rPr>
          <w:drawing>
            <wp:inline distT="0" distB="0" distL="0" distR="0">
              <wp:extent cx="6057900" cy="4038600"/>
              <wp:effectExtent l="19050" t="0" r="0" b="0"/>
              <wp:docPr id="10" name="Slika 10" descr="Primož Pirnat in Jernej Gašper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rimož Pirnat in Jernej Gašperin"/>
                      <pic:cNvPicPr>
                        <a:picLocks noChangeAspect="1" noChangeArrowheads="1"/>
                      </pic:cNvPicPr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57900" cy="403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356C8F">
          <w:rPr>
            <w:rFonts w:ascii="Verdana" w:eastAsia="Times New Roman" w:hAnsi="Verdana" w:cs="Times New Roman"/>
            <w:color w:val="2A4982"/>
            <w:sz w:val="24"/>
            <w:szCs w:val="24"/>
            <w:lang w:eastAsia="sl-SI"/>
          </w:rPr>
          <w:t>Primož Pirnat in Jernej Gašperin</w:t>
        </w:r>
        <w:r w:rsidRPr="00356C8F">
          <w:rPr>
            <w:rFonts w:ascii="Verdana" w:eastAsia="Times New Roman" w:hAnsi="Verdana" w:cs="Times New Roman"/>
            <w:noProof/>
            <w:vanish/>
            <w:color w:val="2A4982"/>
            <w:sz w:val="24"/>
            <w:szCs w:val="24"/>
            <w:lang w:eastAsia="sl-SI"/>
          </w:rPr>
          <w:drawing>
            <wp:inline distT="0" distB="0" distL="0" distR="0">
              <wp:extent cx="381000" cy="190500"/>
              <wp:effectExtent l="19050" t="0" r="0" b="0"/>
              <wp:docPr id="11" name="Slika 11" descr="Pin I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Pin It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356C8F" w:rsidRPr="00356C8F" w:rsidRDefault="00356C8F" w:rsidP="00356C8F">
      <w:pPr>
        <w:spacing w:before="100" w:beforeAutospacing="1" w:after="100" w:afterAutospacing="1" w:line="192" w:lineRule="atLeast"/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</w:pP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 xml:space="preserve">Zlata čeveljčka v režiji Anje Suša ves čas po malem zavajata občinstvo, a s prizori, kot je tisti z baloni, na katerih za čas obvisijo nastopajoči, postopoma dodaja elemente tistega, o čemer bi se zares morali pogovarjati na sodiščih. Tudi tokrat ni mogoče spregledati izjemne odrske prezence Primoža Pirnata, prijetno pa preseneča tudi Gregor Prah, ki svojo igralsko pot šele začenja. </w:t>
      </w:r>
    </w:p>
    <w:p w:rsidR="00356C8F" w:rsidRPr="00356C8F" w:rsidRDefault="00356C8F" w:rsidP="00356C8F">
      <w:pPr>
        <w:spacing w:line="192" w:lineRule="atLeast"/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</w:pPr>
      <w:r w:rsidRPr="00356C8F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sl-SI"/>
        </w:rPr>
        <w:t>Foto:</w:t>
      </w: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 xml:space="preserve"> Sebastian Cavazza, MGL</w:t>
      </w:r>
    </w:p>
    <w:p w:rsidR="00356C8F" w:rsidRPr="00356C8F" w:rsidRDefault="00356C8F" w:rsidP="00356C8F">
      <w:pPr>
        <w:spacing w:beforeAutospacing="1" w:afterAutospacing="1" w:line="192" w:lineRule="atLeast"/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</w:pPr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 xml:space="preserve">Ključne besede: </w:t>
      </w:r>
      <w:hyperlink r:id="rId15" w:tooltip="Arhiv člankov s ključno besedo: Zlata čeveljčka" w:history="1">
        <w:r w:rsidRPr="00356C8F">
          <w:rPr>
            <w:rFonts w:ascii="Verdana" w:eastAsia="Times New Roman" w:hAnsi="Verdana" w:cs="Times New Roman"/>
            <w:color w:val="2A4982"/>
            <w:sz w:val="24"/>
            <w:szCs w:val="24"/>
            <w:lang w:eastAsia="sl-SI"/>
          </w:rPr>
          <w:t>Zlata čeveljčka</w:t>
        </w:r>
      </w:hyperlink>
      <w:r w:rsidRPr="00356C8F">
        <w:rPr>
          <w:rFonts w:ascii="Verdana" w:eastAsia="Times New Roman" w:hAnsi="Verdana" w:cs="Times New Roman"/>
          <w:color w:val="333333"/>
          <w:sz w:val="24"/>
          <w:szCs w:val="24"/>
          <w:lang w:eastAsia="sl-SI"/>
        </w:rPr>
        <w:t xml:space="preserve">, </w:t>
      </w:r>
      <w:hyperlink r:id="rId16" w:tooltip="Arhiv člankov s ključno besedo: MGL" w:history="1">
        <w:r w:rsidRPr="00356C8F">
          <w:rPr>
            <w:rFonts w:ascii="Verdana" w:eastAsia="Times New Roman" w:hAnsi="Verdana" w:cs="Times New Roman"/>
            <w:color w:val="2A4982"/>
            <w:sz w:val="24"/>
            <w:szCs w:val="24"/>
            <w:lang w:eastAsia="sl-SI"/>
          </w:rPr>
          <w:t>MGL</w:t>
        </w:r>
      </w:hyperlink>
    </w:p>
    <w:p w:rsidR="00CD3DEE" w:rsidRPr="00356C8F" w:rsidRDefault="00CD3DEE">
      <w:pPr>
        <w:rPr>
          <w:sz w:val="24"/>
          <w:szCs w:val="24"/>
        </w:rPr>
      </w:pPr>
    </w:p>
    <w:sectPr w:rsidR="00CD3DEE" w:rsidRPr="00356C8F" w:rsidSect="00CD3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hyphenationZone w:val="425"/>
  <w:characterSpacingControl w:val="doNotCompress"/>
  <w:compat/>
  <w:rsids>
    <w:rsidRoot w:val="00356C8F"/>
    <w:rsid w:val="002F1696"/>
    <w:rsid w:val="00356C8F"/>
    <w:rsid w:val="00503549"/>
    <w:rsid w:val="005C39C2"/>
    <w:rsid w:val="007D1DF9"/>
    <w:rsid w:val="00B37DAC"/>
    <w:rsid w:val="00CD3DEE"/>
    <w:rsid w:val="00D0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3DEE"/>
  </w:style>
  <w:style w:type="paragraph" w:styleId="Naslov1">
    <w:name w:val="heading 1"/>
    <w:basedOn w:val="Navaden"/>
    <w:link w:val="Naslov1Znak"/>
    <w:uiPriority w:val="9"/>
    <w:qFormat/>
    <w:rsid w:val="00356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56C8F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356C8F"/>
    <w:rPr>
      <w:strike w:val="0"/>
      <w:dstrike w:val="0"/>
      <w:color w:val="2A4982"/>
      <w:sz w:val="24"/>
      <w:szCs w:val="24"/>
      <w:u w:val="none"/>
      <w:effect w:val="none"/>
      <w:shd w:val="clear" w:color="auto" w:fill="auto"/>
      <w:vertAlign w:val="baseline"/>
    </w:rPr>
  </w:style>
  <w:style w:type="character" w:styleId="Krepko">
    <w:name w:val="Strong"/>
    <w:basedOn w:val="Privzetapisavaodstavka"/>
    <w:uiPriority w:val="22"/>
    <w:qFormat/>
    <w:rsid w:val="00356C8F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35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tm4">
    <w:name w:val="itm4"/>
    <w:basedOn w:val="Privzetapisavaodstavka"/>
    <w:rsid w:val="00356C8F"/>
  </w:style>
  <w:style w:type="character" w:customStyle="1" w:styleId="itmt2">
    <w:name w:val="itmt2"/>
    <w:basedOn w:val="Privzetapisavaodstavka"/>
    <w:rsid w:val="00356C8F"/>
  </w:style>
  <w:style w:type="character" w:customStyle="1" w:styleId="gig-counter-text">
    <w:name w:val="gig-counter-text"/>
    <w:basedOn w:val="Privzetapisavaodstavka"/>
    <w:rsid w:val="00356C8F"/>
  </w:style>
  <w:style w:type="character" w:customStyle="1" w:styleId="over">
    <w:name w:val="over"/>
    <w:basedOn w:val="Privzetapisavaodstavka"/>
    <w:rsid w:val="00356C8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6C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6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2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03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5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00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8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2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6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4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psn.sdn.si/sn/img/s975x650/14/258/635463802336754174_zlata-ceveljcka-2-foto-sebastian-cavazza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sn.sdn.si/sn/img/s975x650/14/258/635463801130843254_zlata-1010.jpg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iol.net/subsites/Arhiv.aspx?k=MGL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psn.sdn.si/sn/img/s975x650/14/258/635463802807262238_zlata-1315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iol.net/subsites/Arhiv.aspx?k=Zlata+%c4%8develj%c4%8dka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psn.sdn.si/sn/img/s975x549/14/258/635463801567498450_zlata-ceveljcka-1-foto-sebastian-cavazza.jpg" TargetMode="External"/><Relationship Id="rId9" Type="http://schemas.openxmlformats.org/officeDocument/2006/relationships/hyperlink" Target="http://psn.sdn.si/sn/img/s975x452/14/258/635463803664192210_zlata-8539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2014-09-19T09:17:00Z</dcterms:created>
  <dcterms:modified xsi:type="dcterms:W3CDTF">2014-09-19T09:19:00Z</dcterms:modified>
</cp:coreProperties>
</file>