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6C" w:rsidRPr="006D396C" w:rsidRDefault="006D396C" w:rsidP="006D39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396C">
        <w:rPr>
          <w:rFonts w:ascii="Times New Roman" w:eastAsia="Times New Roman" w:hAnsi="Times New Roman" w:cs="Times New Roman"/>
          <w:b/>
          <w:bCs/>
          <w:kern w:val="36"/>
          <w:sz w:val="48"/>
          <w:szCs w:val="48"/>
        </w:rPr>
        <w:t>Svetina: Gledališče je skupnost igralcev in gledalcev, česar marsikatera predstava ne razume</w:t>
      </w:r>
    </w:p>
    <w:p w:rsidR="006D396C" w:rsidRPr="006D396C" w:rsidRDefault="006D396C" w:rsidP="006D396C">
      <w:pPr>
        <w:spacing w:after="0" w:line="240" w:lineRule="auto"/>
        <w:rPr>
          <w:rFonts w:ascii="Times New Roman" w:eastAsia="Times New Roman" w:hAnsi="Times New Roman" w:cs="Times New Roman"/>
          <w:sz w:val="24"/>
          <w:szCs w:val="24"/>
        </w:rPr>
      </w:pPr>
      <w:r w:rsidRPr="006D396C">
        <w:rPr>
          <w:rFonts w:ascii="Times New Roman" w:eastAsia="Times New Roman" w:hAnsi="Times New Roman" w:cs="Times New Roman"/>
          <w:sz w:val="24"/>
          <w:szCs w:val="24"/>
        </w:rPr>
        <w:t>Knjiga Iva Svetine je ob 45-letnici Pekarne izšla v Knjižnici MGL-ja</w:t>
      </w:r>
    </w:p>
    <w:p w:rsidR="006D396C" w:rsidRPr="006D396C" w:rsidRDefault="006D396C" w:rsidP="006D396C">
      <w:pPr>
        <w:spacing w:after="0" w:line="240" w:lineRule="auto"/>
        <w:rPr>
          <w:rFonts w:ascii="Times New Roman" w:eastAsia="Times New Roman" w:hAnsi="Times New Roman" w:cs="Times New Roman"/>
          <w:sz w:val="24"/>
          <w:szCs w:val="24"/>
        </w:rPr>
      </w:pPr>
      <w:r w:rsidRPr="006D396C">
        <w:rPr>
          <w:rFonts w:ascii="Times New Roman" w:eastAsia="Times New Roman" w:hAnsi="Times New Roman" w:cs="Times New Roman"/>
          <w:sz w:val="24"/>
          <w:szCs w:val="24"/>
        </w:rPr>
        <w:t>26. januar 2017 ob 06:17</w:t>
      </w:r>
      <w:r w:rsidRPr="006D396C">
        <w:rPr>
          <w:rFonts w:ascii="Times New Roman" w:eastAsia="Times New Roman" w:hAnsi="Times New Roman" w:cs="Times New Roman"/>
          <w:sz w:val="24"/>
          <w:szCs w:val="24"/>
        </w:rPr>
        <w:br/>
        <w:t>LjubljanaMMC RTV SLO</w:t>
      </w:r>
    </w:p>
    <w:p w:rsidR="006D396C" w:rsidRPr="006D396C" w:rsidRDefault="006D396C" w:rsidP="006D396C">
      <w:pPr>
        <w:spacing w:before="100" w:beforeAutospacing="1" w:after="100" w:afterAutospacing="1" w:line="240" w:lineRule="auto"/>
        <w:rPr>
          <w:rFonts w:ascii="Times New Roman" w:eastAsia="Times New Roman" w:hAnsi="Times New Roman" w:cs="Times New Roman"/>
          <w:sz w:val="24"/>
          <w:szCs w:val="24"/>
        </w:rPr>
      </w:pPr>
      <w:r w:rsidRPr="006D396C">
        <w:rPr>
          <w:rFonts w:ascii="Times New Roman" w:eastAsia="Times New Roman" w:hAnsi="Times New Roman" w:cs="Times New Roman"/>
          <w:b/>
          <w:bCs/>
          <w:sz w:val="24"/>
          <w:szCs w:val="24"/>
        </w:rPr>
        <w:t xml:space="preserve">Gledališče Pekarna je v 70. letih 20. stoletja dalo enega od temeljnih gledaliških iskanj. Njegovo delovanje znotraj širšega gledališkega in družbenopolitičnega okvira ter pomen tega poglavja v zgodovini slovenskega eksperimentalnega gledališča je popisal Ivo Svetina v knjigi </w:t>
      </w:r>
      <w:r w:rsidRPr="006D396C">
        <w:rPr>
          <w:rFonts w:ascii="Times New Roman" w:eastAsia="Times New Roman" w:hAnsi="Times New Roman" w:cs="Times New Roman"/>
          <w:b/>
          <w:bCs/>
          <w:i/>
          <w:iCs/>
          <w:sz w:val="24"/>
          <w:szCs w:val="24"/>
        </w:rPr>
        <w:t>Gledališče Pekarna (1971—1978)</w:t>
      </w:r>
      <w:r w:rsidRPr="006D396C">
        <w:rPr>
          <w:rFonts w:ascii="Times New Roman" w:eastAsia="Times New Roman" w:hAnsi="Times New Roman" w:cs="Times New Roman"/>
          <w:b/>
          <w:bCs/>
          <w:sz w:val="24"/>
          <w:szCs w:val="24"/>
        </w:rPr>
        <w:t>.</w:t>
      </w:r>
    </w:p>
    <w:p w:rsidR="006D396C" w:rsidRPr="006D396C" w:rsidRDefault="006D396C" w:rsidP="006D396C">
      <w:pPr>
        <w:spacing w:before="100" w:beforeAutospacing="1" w:after="100" w:afterAutospacing="1" w:line="240" w:lineRule="auto"/>
        <w:rPr>
          <w:rFonts w:ascii="Times New Roman" w:eastAsia="Times New Roman" w:hAnsi="Times New Roman" w:cs="Times New Roman"/>
          <w:sz w:val="24"/>
          <w:szCs w:val="24"/>
        </w:rPr>
      </w:pPr>
      <w:r w:rsidRPr="006D396C">
        <w:rPr>
          <w:rFonts w:ascii="Times New Roman" w:eastAsia="Times New Roman" w:hAnsi="Times New Roman" w:cs="Times New Roman"/>
          <w:sz w:val="24"/>
          <w:szCs w:val="24"/>
        </w:rPr>
        <w:t xml:space="preserve">Kaj je Gledališče Pekarna zares predstavljalo, Svetina strnjeno zaobjame v podnaslovu knjige </w:t>
      </w:r>
      <w:r w:rsidRPr="006D396C">
        <w:rPr>
          <w:rFonts w:ascii="Times New Roman" w:eastAsia="Times New Roman" w:hAnsi="Times New Roman" w:cs="Times New Roman"/>
          <w:i/>
          <w:iCs/>
          <w:sz w:val="24"/>
          <w:szCs w:val="24"/>
        </w:rPr>
        <w:t>Rojstvo gledališča iz duha svobode</w:t>
      </w:r>
      <w:r w:rsidRPr="006D396C">
        <w:rPr>
          <w:rFonts w:ascii="Times New Roman" w:eastAsia="Times New Roman" w:hAnsi="Times New Roman" w:cs="Times New Roman"/>
          <w:sz w:val="24"/>
          <w:szCs w:val="24"/>
        </w:rPr>
        <w:t xml:space="preserve">, sicer parafrazi Nietzschejevega dela </w:t>
      </w:r>
      <w:r w:rsidRPr="006D396C">
        <w:rPr>
          <w:rFonts w:ascii="Times New Roman" w:eastAsia="Times New Roman" w:hAnsi="Times New Roman" w:cs="Times New Roman"/>
          <w:i/>
          <w:iCs/>
          <w:sz w:val="24"/>
          <w:szCs w:val="24"/>
        </w:rPr>
        <w:t>Rojstvo tragedije iz duha glasbe</w:t>
      </w:r>
      <w:r w:rsidRPr="006D396C">
        <w:rPr>
          <w:rFonts w:ascii="Times New Roman" w:eastAsia="Times New Roman" w:hAnsi="Times New Roman" w:cs="Times New Roman"/>
          <w:sz w:val="24"/>
          <w:szCs w:val="24"/>
        </w:rPr>
        <w:t>. "</w:t>
      </w:r>
      <w:r w:rsidRPr="006D396C">
        <w:rPr>
          <w:rFonts w:ascii="Times New Roman" w:eastAsia="Times New Roman" w:hAnsi="Times New Roman" w:cs="Times New Roman"/>
          <w:i/>
          <w:iCs/>
          <w:sz w:val="24"/>
          <w:szCs w:val="24"/>
        </w:rPr>
        <w:t xml:space="preserve">V nobenem gledališču naslednjih 40 let se nisem počutila tako svobodno ustvarjalno in razmišljujoče kot ravno v Pekarni. Bila so iskrena priznanja, tudi iskrena psovanja in kreganja, predvsem pa smo hoteli doseči to, kar smo si zadali," </w:t>
      </w:r>
      <w:r w:rsidRPr="006D396C">
        <w:rPr>
          <w:rFonts w:ascii="Times New Roman" w:eastAsia="Times New Roman" w:hAnsi="Times New Roman" w:cs="Times New Roman"/>
          <w:sz w:val="24"/>
          <w:szCs w:val="24"/>
        </w:rPr>
        <w:t xml:space="preserve">je ob predstavitvi knjige povedala dramaturginja in teatrologinja </w:t>
      </w:r>
      <w:r w:rsidRPr="006D396C">
        <w:rPr>
          <w:rFonts w:ascii="Times New Roman" w:eastAsia="Times New Roman" w:hAnsi="Times New Roman" w:cs="Times New Roman"/>
          <w:b/>
          <w:bCs/>
          <w:sz w:val="24"/>
          <w:szCs w:val="24"/>
        </w:rPr>
        <w:t>Mojca Kreft</w:t>
      </w:r>
      <w:r w:rsidRPr="006D396C">
        <w:rPr>
          <w:rFonts w:ascii="Times New Roman" w:eastAsia="Times New Roman" w:hAnsi="Times New Roman" w:cs="Times New Roman"/>
          <w:sz w:val="24"/>
          <w:szCs w:val="24"/>
        </w:rPr>
        <w:t xml:space="preserve">. In podobno lahko zatrdijo tudi drugi ustvarjalci te edinstvene eksperimentalne gledališke tvorbe, ki je delovala med letoma 1971 in 1978. Tako silovite ustvarjalne energije, kot je napolnjevala Pekarno, ni bilo nikjer drugje in nikoli pozneje, sta se strinjali igralki </w:t>
      </w:r>
      <w:r w:rsidRPr="006D396C">
        <w:rPr>
          <w:rFonts w:ascii="Times New Roman" w:eastAsia="Times New Roman" w:hAnsi="Times New Roman" w:cs="Times New Roman"/>
          <w:b/>
          <w:bCs/>
          <w:sz w:val="24"/>
          <w:szCs w:val="24"/>
        </w:rPr>
        <w:t>Maja Boh</w:t>
      </w:r>
      <w:r w:rsidRPr="006D396C">
        <w:rPr>
          <w:rFonts w:ascii="Times New Roman" w:eastAsia="Times New Roman" w:hAnsi="Times New Roman" w:cs="Times New Roman"/>
          <w:sz w:val="24"/>
          <w:szCs w:val="24"/>
        </w:rPr>
        <w:t xml:space="preserve"> in </w:t>
      </w:r>
      <w:r w:rsidRPr="006D396C">
        <w:rPr>
          <w:rFonts w:ascii="Times New Roman" w:eastAsia="Times New Roman" w:hAnsi="Times New Roman" w:cs="Times New Roman"/>
          <w:b/>
          <w:bCs/>
          <w:sz w:val="24"/>
          <w:szCs w:val="24"/>
        </w:rPr>
        <w:t>Jerca Mrzel</w:t>
      </w:r>
      <w:r w:rsidRPr="006D396C">
        <w:rPr>
          <w:rFonts w:ascii="Times New Roman" w:eastAsia="Times New Roman" w:hAnsi="Times New Roman" w:cs="Times New Roman"/>
          <w:sz w:val="24"/>
          <w:szCs w:val="24"/>
        </w:rPr>
        <w:t xml:space="preserve">, </w:t>
      </w:r>
      <w:r w:rsidRPr="006D396C">
        <w:rPr>
          <w:rFonts w:ascii="Times New Roman" w:eastAsia="Times New Roman" w:hAnsi="Times New Roman" w:cs="Times New Roman"/>
          <w:b/>
          <w:bCs/>
          <w:sz w:val="24"/>
          <w:szCs w:val="24"/>
        </w:rPr>
        <w:t>Zdenko Kodrič</w:t>
      </w:r>
      <w:r w:rsidRPr="006D396C">
        <w:rPr>
          <w:rFonts w:ascii="Times New Roman" w:eastAsia="Times New Roman" w:hAnsi="Times New Roman" w:cs="Times New Roman"/>
          <w:sz w:val="24"/>
          <w:szCs w:val="24"/>
        </w:rPr>
        <w:t xml:space="preserve">, danes pisatelj in novinar, v Pekarni pa igralec, pa je dodal, da mu je Pekarna odprla povsem nov horizont in bila zanj tudi svojevrstna šola življenja. </w:t>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sz w:val="24"/>
          <w:szCs w:val="24"/>
        </w:rPr>
        <w:br/>
        <w:t xml:space="preserve">V knjigi je pesnik, dramatik, esejist in prevajalec Ivo Svetina kronološko razstavil dogajanje v Pekarni, opisal predstave, gostovanja in odzive ter kritike, prizadevanja v Pekarni razširil na družbenopolitični okvir in zajel nekaj predstav, ki so se vzporedno dogajale v Eksperimentalnem gledališču Glej (EG Glej) in na beograjskem festivalu Bitef, ki jim je predstavljal okno v svet. Knjiga, opremljena s fotografijami in Svetinovim dramskim besedilom </w:t>
      </w:r>
      <w:r w:rsidRPr="006D396C">
        <w:rPr>
          <w:rFonts w:ascii="Times New Roman" w:eastAsia="Times New Roman" w:hAnsi="Times New Roman" w:cs="Times New Roman"/>
          <w:i/>
          <w:iCs/>
          <w:sz w:val="24"/>
          <w:szCs w:val="24"/>
        </w:rPr>
        <w:t>Grobnica za Pekarno</w:t>
      </w:r>
      <w:r w:rsidRPr="006D396C">
        <w:rPr>
          <w:rFonts w:ascii="Times New Roman" w:eastAsia="Times New Roman" w:hAnsi="Times New Roman" w:cs="Times New Roman"/>
          <w:sz w:val="24"/>
          <w:szCs w:val="24"/>
        </w:rPr>
        <w:t xml:space="preserve">, za katerega je avtor leta 2010 prejel Grumovo nagrado, prihaja med bralce ob 45-letnici ustanovitve Gledališča Pekarna. Prva premiera gledališča, </w:t>
      </w:r>
      <w:r w:rsidRPr="006D396C">
        <w:rPr>
          <w:rFonts w:ascii="Times New Roman" w:eastAsia="Times New Roman" w:hAnsi="Times New Roman" w:cs="Times New Roman"/>
          <w:i/>
          <w:iCs/>
          <w:sz w:val="24"/>
          <w:szCs w:val="24"/>
        </w:rPr>
        <w:t>Potohodec</w:t>
      </w:r>
      <w:r w:rsidRPr="006D396C">
        <w:rPr>
          <w:rFonts w:ascii="Times New Roman" w:eastAsia="Times New Roman" w:hAnsi="Times New Roman" w:cs="Times New Roman"/>
          <w:sz w:val="24"/>
          <w:szCs w:val="24"/>
        </w:rPr>
        <w:t xml:space="preserve"> po poetični igri </w:t>
      </w:r>
      <w:r w:rsidRPr="006D396C">
        <w:rPr>
          <w:rFonts w:ascii="Times New Roman" w:eastAsia="Times New Roman" w:hAnsi="Times New Roman" w:cs="Times New Roman"/>
          <w:b/>
          <w:bCs/>
          <w:sz w:val="24"/>
          <w:szCs w:val="24"/>
        </w:rPr>
        <w:t>Daneta Zajca</w:t>
      </w:r>
      <w:r w:rsidRPr="006D396C">
        <w:rPr>
          <w:rFonts w:ascii="Times New Roman" w:eastAsia="Times New Roman" w:hAnsi="Times New Roman" w:cs="Times New Roman"/>
          <w:sz w:val="24"/>
          <w:szCs w:val="24"/>
        </w:rPr>
        <w:t xml:space="preserve">, s katero je režiser Lado Kralj začrtal novo gledališko poetiko, je bila v prostorih nekdanje pekarne na Tržaški 15, na ljubljanskem Viču, 11. marca 1972, v njej pa so nastopili </w:t>
      </w:r>
      <w:r w:rsidRPr="006D396C">
        <w:rPr>
          <w:rFonts w:ascii="Times New Roman" w:eastAsia="Times New Roman" w:hAnsi="Times New Roman" w:cs="Times New Roman"/>
          <w:b/>
          <w:bCs/>
          <w:sz w:val="24"/>
          <w:szCs w:val="24"/>
        </w:rPr>
        <w:t>Samo Gabrijelčič</w:t>
      </w:r>
      <w:r w:rsidRPr="006D396C">
        <w:rPr>
          <w:rFonts w:ascii="Times New Roman" w:eastAsia="Times New Roman" w:hAnsi="Times New Roman" w:cs="Times New Roman"/>
          <w:sz w:val="24"/>
          <w:szCs w:val="24"/>
        </w:rPr>
        <w:t xml:space="preserve">, </w:t>
      </w:r>
      <w:r w:rsidRPr="006D396C">
        <w:rPr>
          <w:rFonts w:ascii="Times New Roman" w:eastAsia="Times New Roman" w:hAnsi="Times New Roman" w:cs="Times New Roman"/>
          <w:b/>
          <w:bCs/>
          <w:sz w:val="24"/>
          <w:szCs w:val="24"/>
        </w:rPr>
        <w:t>Meta Gorjup</w:t>
      </w:r>
      <w:r w:rsidRPr="006D396C">
        <w:rPr>
          <w:rFonts w:ascii="Times New Roman" w:eastAsia="Times New Roman" w:hAnsi="Times New Roman" w:cs="Times New Roman"/>
          <w:sz w:val="24"/>
          <w:szCs w:val="24"/>
        </w:rPr>
        <w:t xml:space="preserve">, Zdenko Kodrič - Koči, </w:t>
      </w:r>
      <w:r w:rsidRPr="006D396C">
        <w:rPr>
          <w:rFonts w:ascii="Times New Roman" w:eastAsia="Times New Roman" w:hAnsi="Times New Roman" w:cs="Times New Roman"/>
          <w:b/>
          <w:bCs/>
          <w:sz w:val="24"/>
          <w:szCs w:val="24"/>
        </w:rPr>
        <w:t>Barbara Levstik</w:t>
      </w:r>
      <w:r w:rsidRPr="006D396C">
        <w:rPr>
          <w:rFonts w:ascii="Times New Roman" w:eastAsia="Times New Roman" w:hAnsi="Times New Roman" w:cs="Times New Roman"/>
          <w:sz w:val="24"/>
          <w:szCs w:val="24"/>
        </w:rPr>
        <w:t xml:space="preserve">, </w:t>
      </w:r>
      <w:r w:rsidRPr="006D396C">
        <w:rPr>
          <w:rFonts w:ascii="Times New Roman" w:eastAsia="Times New Roman" w:hAnsi="Times New Roman" w:cs="Times New Roman"/>
          <w:b/>
          <w:bCs/>
          <w:sz w:val="24"/>
          <w:szCs w:val="24"/>
        </w:rPr>
        <w:t>Barbara Jakopič</w:t>
      </w:r>
      <w:r w:rsidRPr="006D396C">
        <w:rPr>
          <w:rFonts w:ascii="Times New Roman" w:eastAsia="Times New Roman" w:hAnsi="Times New Roman" w:cs="Times New Roman"/>
          <w:sz w:val="24"/>
          <w:szCs w:val="24"/>
        </w:rPr>
        <w:t xml:space="preserve">, </w:t>
      </w:r>
      <w:r w:rsidRPr="006D396C">
        <w:rPr>
          <w:rFonts w:ascii="Times New Roman" w:eastAsia="Times New Roman" w:hAnsi="Times New Roman" w:cs="Times New Roman"/>
          <w:b/>
          <w:bCs/>
          <w:sz w:val="24"/>
          <w:szCs w:val="24"/>
        </w:rPr>
        <w:t>Janez Vrečko</w:t>
      </w:r>
      <w:r w:rsidRPr="006D396C">
        <w:rPr>
          <w:rFonts w:ascii="Times New Roman" w:eastAsia="Times New Roman" w:hAnsi="Times New Roman" w:cs="Times New Roman"/>
          <w:sz w:val="24"/>
          <w:szCs w:val="24"/>
        </w:rPr>
        <w:t xml:space="preserve">, </w:t>
      </w:r>
      <w:r w:rsidRPr="006D396C">
        <w:rPr>
          <w:rFonts w:ascii="Times New Roman" w:eastAsia="Times New Roman" w:hAnsi="Times New Roman" w:cs="Times New Roman"/>
          <w:b/>
          <w:bCs/>
          <w:sz w:val="24"/>
          <w:szCs w:val="24"/>
        </w:rPr>
        <w:t>Matjaž Hočevar</w:t>
      </w:r>
      <w:r w:rsidRPr="006D396C">
        <w:rPr>
          <w:rFonts w:ascii="Times New Roman" w:eastAsia="Times New Roman" w:hAnsi="Times New Roman" w:cs="Times New Roman"/>
          <w:sz w:val="24"/>
          <w:szCs w:val="24"/>
        </w:rPr>
        <w:t xml:space="preserve"> in </w:t>
      </w:r>
      <w:r w:rsidRPr="006D396C">
        <w:rPr>
          <w:rFonts w:ascii="Times New Roman" w:eastAsia="Times New Roman" w:hAnsi="Times New Roman" w:cs="Times New Roman"/>
          <w:b/>
          <w:bCs/>
          <w:sz w:val="24"/>
          <w:szCs w:val="24"/>
        </w:rPr>
        <w:t>Tomaaž Pengov - Pigl</w:t>
      </w:r>
      <w:r w:rsidRPr="006D396C">
        <w:rPr>
          <w:rFonts w:ascii="Times New Roman" w:eastAsia="Times New Roman" w:hAnsi="Times New Roman" w:cs="Times New Roman"/>
          <w:sz w:val="24"/>
          <w:szCs w:val="24"/>
        </w:rPr>
        <w:t xml:space="preserve"> ter </w:t>
      </w:r>
      <w:r w:rsidRPr="006D396C">
        <w:rPr>
          <w:rFonts w:ascii="Times New Roman" w:eastAsia="Times New Roman" w:hAnsi="Times New Roman" w:cs="Times New Roman"/>
          <w:b/>
          <w:bCs/>
          <w:sz w:val="24"/>
          <w:szCs w:val="24"/>
        </w:rPr>
        <w:t>Miljenko Arnejšek - Prle</w:t>
      </w:r>
      <w:r w:rsidRPr="006D396C">
        <w:rPr>
          <w:rFonts w:ascii="Times New Roman" w:eastAsia="Times New Roman" w:hAnsi="Times New Roman" w:cs="Times New Roman"/>
          <w:sz w:val="24"/>
          <w:szCs w:val="24"/>
        </w:rPr>
        <w:t>.</w:t>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sz w:val="24"/>
          <w:szCs w:val="24"/>
        </w:rPr>
        <w:br/>
        <w:t>Gledališče 70-tih sta sicer zaznamovali dve eksperimentalni gledališči. Leta 1970 so režiserji, dramaturgi in igralci, ki so izhajali iz dediščine Odra 57, ustanovili EG Glej (Glej deluje še danes, v imenu pa je opustil oznako "eksperimentalno"). Med njimi je bil tudi</w:t>
      </w:r>
      <w:r w:rsidRPr="006D396C">
        <w:rPr>
          <w:rFonts w:ascii="Times New Roman" w:eastAsia="Times New Roman" w:hAnsi="Times New Roman" w:cs="Times New Roman"/>
          <w:b/>
          <w:bCs/>
          <w:sz w:val="24"/>
          <w:szCs w:val="24"/>
        </w:rPr>
        <w:t xml:space="preserve"> Lado Kralj</w:t>
      </w:r>
      <w:r w:rsidRPr="006D396C">
        <w:rPr>
          <w:rFonts w:ascii="Times New Roman" w:eastAsia="Times New Roman" w:hAnsi="Times New Roman" w:cs="Times New Roman"/>
          <w:sz w:val="24"/>
          <w:szCs w:val="24"/>
        </w:rPr>
        <w:t xml:space="preserve">, kot predsednik upravnega odbora, a se je še istega leta odpravil na podiplomski študij v ZDA in tam sodeloval s slovitim režiserjem </w:t>
      </w:r>
      <w:r w:rsidRPr="006D396C">
        <w:rPr>
          <w:rFonts w:ascii="Times New Roman" w:eastAsia="Times New Roman" w:hAnsi="Times New Roman" w:cs="Times New Roman"/>
          <w:b/>
          <w:bCs/>
          <w:sz w:val="24"/>
          <w:szCs w:val="24"/>
        </w:rPr>
        <w:t>Richardom Schechnerjem</w:t>
      </w:r>
      <w:r w:rsidRPr="006D396C">
        <w:rPr>
          <w:rFonts w:ascii="Times New Roman" w:eastAsia="Times New Roman" w:hAnsi="Times New Roman" w:cs="Times New Roman"/>
          <w:sz w:val="24"/>
          <w:szCs w:val="24"/>
        </w:rPr>
        <w:t xml:space="preserve">. Po vrnitvi leto pozneje svoje ustvarjalne poti ni nadaljeval v EG Glej, temveč je z Ivom Svetino in drugimi sodelavci začel novo zgodbo in ustanovil Gledališče Pekarna, kamor je prinesel vse, česar se je pri Schechnerju naučil in po svoje predelal, kot je zapisal ob rob Svetinovemu pričevanju. </w:t>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b/>
          <w:bCs/>
          <w:sz w:val="24"/>
          <w:szCs w:val="24"/>
        </w:rPr>
        <w:lastRenderedPageBreak/>
        <w:t>Gledališče je lovilo ritualni trenutek</w:t>
      </w:r>
      <w:r w:rsidRPr="006D396C">
        <w:rPr>
          <w:rFonts w:ascii="Times New Roman" w:eastAsia="Times New Roman" w:hAnsi="Times New Roman" w:cs="Times New Roman"/>
          <w:b/>
          <w:bCs/>
          <w:sz w:val="24"/>
          <w:szCs w:val="24"/>
        </w:rPr>
        <w:br/>
      </w:r>
      <w:r w:rsidRPr="006D396C">
        <w:rPr>
          <w:rFonts w:ascii="Times New Roman" w:eastAsia="Times New Roman" w:hAnsi="Times New Roman" w:cs="Times New Roman"/>
          <w:sz w:val="24"/>
          <w:szCs w:val="24"/>
        </w:rPr>
        <w:t xml:space="preserve">Začetki Pekarne so bili usmerjeni v obredno gledališče in v tej naravnanosti so nastale tudi prve predstave: </w:t>
      </w:r>
      <w:r w:rsidRPr="006D396C">
        <w:rPr>
          <w:rFonts w:ascii="Times New Roman" w:eastAsia="Times New Roman" w:hAnsi="Times New Roman" w:cs="Times New Roman"/>
          <w:i/>
          <w:iCs/>
          <w:sz w:val="24"/>
          <w:szCs w:val="24"/>
        </w:rPr>
        <w:t xml:space="preserve">Potohodec </w:t>
      </w:r>
      <w:r w:rsidRPr="006D396C">
        <w:rPr>
          <w:rFonts w:ascii="Times New Roman" w:eastAsia="Times New Roman" w:hAnsi="Times New Roman" w:cs="Times New Roman"/>
          <w:sz w:val="24"/>
          <w:szCs w:val="24"/>
        </w:rPr>
        <w:t xml:space="preserve">v režiji Lada Kralja, </w:t>
      </w:r>
      <w:r w:rsidRPr="006D396C">
        <w:rPr>
          <w:rFonts w:ascii="Times New Roman" w:eastAsia="Times New Roman" w:hAnsi="Times New Roman" w:cs="Times New Roman"/>
          <w:i/>
          <w:iCs/>
          <w:sz w:val="24"/>
          <w:szCs w:val="24"/>
        </w:rPr>
        <w:t xml:space="preserve">Gilgameš </w:t>
      </w:r>
      <w:r w:rsidRPr="006D396C">
        <w:rPr>
          <w:rFonts w:ascii="Times New Roman" w:eastAsia="Times New Roman" w:hAnsi="Times New Roman" w:cs="Times New Roman"/>
          <w:sz w:val="24"/>
          <w:szCs w:val="24"/>
        </w:rPr>
        <w:t xml:space="preserve">(edina predstava, ki se je je Ivo Svetina lotil kot režiser) ter Kraljeva režija novele </w:t>
      </w:r>
      <w:r w:rsidRPr="006D396C">
        <w:rPr>
          <w:rFonts w:ascii="Times New Roman" w:eastAsia="Times New Roman" w:hAnsi="Times New Roman" w:cs="Times New Roman"/>
          <w:b/>
          <w:bCs/>
          <w:sz w:val="24"/>
          <w:szCs w:val="24"/>
        </w:rPr>
        <w:t xml:space="preserve">Rudija Šeliga </w:t>
      </w:r>
      <w:r w:rsidRPr="006D396C">
        <w:rPr>
          <w:rFonts w:ascii="Times New Roman" w:eastAsia="Times New Roman" w:hAnsi="Times New Roman" w:cs="Times New Roman"/>
          <w:i/>
          <w:iCs/>
          <w:sz w:val="24"/>
          <w:szCs w:val="24"/>
        </w:rPr>
        <w:t>Ali naj te z listjem posujem?</w:t>
      </w:r>
      <w:r w:rsidRPr="006D396C">
        <w:rPr>
          <w:rFonts w:ascii="Times New Roman" w:eastAsia="Times New Roman" w:hAnsi="Times New Roman" w:cs="Times New Roman"/>
          <w:sz w:val="24"/>
          <w:szCs w:val="24"/>
        </w:rPr>
        <w:t xml:space="preserve">. V središču tega gledališča je bil ritualni dogodek, in to je bilo v tistem času v slovenskem gledališču nekaj popolnoma drugačnega, je povedal Kralj. Vsa teorija in praksa sta lovili ritualni trenutek – historično ali urbano ritualnost, kar prinese tudi drugačne postopke pri delu, predvsem ukvarjanje s telesom, manj s psihologijo ali ideologijo. Za vsem tem stoji poljski gledališki režiser </w:t>
      </w:r>
      <w:r w:rsidRPr="006D396C">
        <w:rPr>
          <w:rFonts w:ascii="Times New Roman" w:eastAsia="Times New Roman" w:hAnsi="Times New Roman" w:cs="Times New Roman"/>
          <w:b/>
          <w:bCs/>
          <w:sz w:val="24"/>
          <w:szCs w:val="24"/>
        </w:rPr>
        <w:t>Jerzy Grotowski</w:t>
      </w:r>
      <w:r w:rsidRPr="006D396C">
        <w:rPr>
          <w:rFonts w:ascii="Times New Roman" w:eastAsia="Times New Roman" w:hAnsi="Times New Roman" w:cs="Times New Roman"/>
          <w:sz w:val="24"/>
          <w:szCs w:val="24"/>
        </w:rPr>
        <w:t xml:space="preserve">, njegova teorija in praksa sta bili pravzaprav polemika s Stanislavskim, ob prihodu v ZDA pa je močno vplival na vse oblike ameriškega neoavantgardnega gledališča, ki se je večinoma naselilo na spodnjem delu Manhattna – na </w:t>
      </w:r>
      <w:r w:rsidRPr="006D396C">
        <w:rPr>
          <w:rFonts w:ascii="Times New Roman" w:eastAsia="Times New Roman" w:hAnsi="Times New Roman" w:cs="Times New Roman"/>
          <w:b/>
          <w:bCs/>
          <w:sz w:val="24"/>
          <w:szCs w:val="24"/>
        </w:rPr>
        <w:t>Richarda Foremana</w:t>
      </w:r>
      <w:r w:rsidRPr="006D396C">
        <w:rPr>
          <w:rFonts w:ascii="Times New Roman" w:eastAsia="Times New Roman" w:hAnsi="Times New Roman" w:cs="Times New Roman"/>
          <w:sz w:val="24"/>
          <w:szCs w:val="24"/>
        </w:rPr>
        <w:t xml:space="preserve">, gledališče La Mama, skupine Living Theater, Open Theater, Richarda Schechnerja, </w:t>
      </w:r>
      <w:r w:rsidRPr="006D396C">
        <w:rPr>
          <w:rFonts w:ascii="Times New Roman" w:eastAsia="Times New Roman" w:hAnsi="Times New Roman" w:cs="Times New Roman"/>
          <w:b/>
          <w:bCs/>
          <w:sz w:val="24"/>
          <w:szCs w:val="24"/>
        </w:rPr>
        <w:t>Roberta Wilsona</w:t>
      </w:r>
      <w:r w:rsidRPr="006D396C">
        <w:rPr>
          <w:rFonts w:ascii="Times New Roman" w:eastAsia="Times New Roman" w:hAnsi="Times New Roman" w:cs="Times New Roman"/>
          <w:sz w:val="24"/>
          <w:szCs w:val="24"/>
        </w:rPr>
        <w:t xml:space="preserve"> in druge. Vsi so se oklenili njegove ideje o ritualu, kaj hitro pa so obrusili druge prvine Grotowskega, najprej so odvrgli njegove skoraj religiozne poteze, ostala pa je nekakšna kvazireligiozna zavzetost, ki ni bila konfesionalne narave. Schechner, Kraljev mentor, je "</w:t>
      </w:r>
      <w:r w:rsidRPr="006D396C">
        <w:rPr>
          <w:rFonts w:ascii="Times New Roman" w:eastAsia="Times New Roman" w:hAnsi="Times New Roman" w:cs="Times New Roman"/>
          <w:i/>
          <w:iCs/>
          <w:sz w:val="24"/>
          <w:szCs w:val="24"/>
        </w:rPr>
        <w:t>Grotowskemu odvzel avreolo religiozne zamaknjenosti in dodal prvine teatra absurda, občasno tudi ironije in groteske, in še je dodal antropološke raziskave plemen z Nove Gvineje in iz Avstralije ter bizarnih vidikov ameriškega načina življenja (americana</w:t>
      </w:r>
      <w:r w:rsidRPr="006D396C">
        <w:rPr>
          <w:rFonts w:ascii="Times New Roman" w:eastAsia="Times New Roman" w:hAnsi="Times New Roman" w:cs="Times New Roman"/>
          <w:sz w:val="24"/>
          <w:szCs w:val="24"/>
        </w:rPr>
        <w:t xml:space="preserve">)," s posebno strastjo pa se je lotil še teatrskega prostora (ambientalno gledališče), kar je Grotowski popolnoma zavrgel, piše Kralj. Elementi rituala se pojavljajo tudi v današnjem gledališču, a kot razpuščeni elementi, ki se ne zavedajo dobro samega sebe oziroma svoje teoretske podlage, še dodaja. </w:t>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sz w:val="24"/>
          <w:szCs w:val="24"/>
        </w:rPr>
        <w:br/>
        <w:t>Svetina se je zato v knjigi posvetil tudi vprašanjem ritualnega ali obrednega gledališča, seveda sekularnega tipa, kajti to je bilo v času samoupravnega socializma nenavaden pojav. Poudaril je, da se mu tudi za današnje gledališče zdi pomembno izpostaviti to, kar jih je Lado Kralj po vrnitvi iz ZDA učil, namreč, da je gledališče skupnost igralcev in gledalcev, da je gledalec zaveznik ustvarjalcev, česar danes "</w:t>
      </w:r>
      <w:r w:rsidRPr="006D396C">
        <w:rPr>
          <w:rFonts w:ascii="Times New Roman" w:eastAsia="Times New Roman" w:hAnsi="Times New Roman" w:cs="Times New Roman"/>
          <w:i/>
          <w:iCs/>
          <w:sz w:val="24"/>
          <w:szCs w:val="24"/>
        </w:rPr>
        <w:t>marsikatera predstava, ki si gledalca izbere kot objekt, nad katerim stresa neko imaginarno iracionalno jezo, kot da je to tisto buržoazno občinstvo, ki na predstave hodi v krznenih plaščih</w:t>
      </w:r>
      <w:r w:rsidRPr="006D396C">
        <w:rPr>
          <w:rFonts w:ascii="Times New Roman" w:eastAsia="Times New Roman" w:hAnsi="Times New Roman" w:cs="Times New Roman"/>
          <w:sz w:val="24"/>
          <w:szCs w:val="24"/>
        </w:rPr>
        <w:t xml:space="preserve">," ne razume. </w:t>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b/>
          <w:bCs/>
          <w:sz w:val="24"/>
          <w:szCs w:val="24"/>
        </w:rPr>
        <w:t>Svoboda radostne infantilnosti, ki odriva pravila in oblast</w:t>
      </w:r>
      <w:r w:rsidRPr="006D396C">
        <w:rPr>
          <w:rFonts w:ascii="Times New Roman" w:eastAsia="Times New Roman" w:hAnsi="Times New Roman" w:cs="Times New Roman"/>
          <w:b/>
          <w:bCs/>
          <w:sz w:val="24"/>
          <w:szCs w:val="24"/>
        </w:rPr>
        <w:br/>
      </w:r>
      <w:r w:rsidRPr="006D396C">
        <w:rPr>
          <w:rFonts w:ascii="Times New Roman" w:eastAsia="Times New Roman" w:hAnsi="Times New Roman" w:cs="Times New Roman"/>
          <w:sz w:val="24"/>
          <w:szCs w:val="24"/>
        </w:rPr>
        <w:t>Med pisanjem pa je imel pred seboj tudi namen mlajšim bralcem in ustvarjalcem prikazati, kako je bilo v t. i. svinčenih časih. "</w:t>
      </w:r>
      <w:r w:rsidRPr="006D396C">
        <w:rPr>
          <w:rFonts w:ascii="Times New Roman" w:eastAsia="Times New Roman" w:hAnsi="Times New Roman" w:cs="Times New Roman"/>
          <w:i/>
          <w:iCs/>
          <w:sz w:val="24"/>
          <w:szCs w:val="24"/>
        </w:rPr>
        <w:t>Naša svoboda je bila posledica naše volje in vztrajnosti, svobode smo si vzeli, kolikor smo je potrebovali</w:t>
      </w:r>
      <w:r w:rsidRPr="006D396C">
        <w:rPr>
          <w:rFonts w:ascii="Times New Roman" w:eastAsia="Times New Roman" w:hAnsi="Times New Roman" w:cs="Times New Roman"/>
          <w:sz w:val="24"/>
          <w:szCs w:val="24"/>
        </w:rPr>
        <w:t>," je zatrdil, čeprav v tem času niti ni bilo več toliko pritiskov kot v času Odra 57 in Perspektiv v 60. letih 20. stoletja. "</w:t>
      </w:r>
      <w:r w:rsidRPr="006D396C">
        <w:rPr>
          <w:rFonts w:ascii="Times New Roman" w:eastAsia="Times New Roman" w:hAnsi="Times New Roman" w:cs="Times New Roman"/>
          <w:i/>
          <w:iCs/>
          <w:sz w:val="24"/>
          <w:szCs w:val="24"/>
        </w:rPr>
        <w:t>Kar smo si zastavili, smo skušali realizirati, ne glede na takšne ali drugačne okoliščine, ukvarjali smo se z gledališčem in skušali ustvarjati prostor svobode. In mislim, da je to danes za mlajše gledališke ustvarjalce na neki način še vedno aktualno sporočilo.</w:t>
      </w:r>
      <w:r w:rsidRPr="006D396C">
        <w:rPr>
          <w:rFonts w:ascii="Times New Roman" w:eastAsia="Times New Roman" w:hAnsi="Times New Roman" w:cs="Times New Roman"/>
          <w:sz w:val="24"/>
          <w:szCs w:val="24"/>
        </w:rPr>
        <w:t>" Politični trenutek ni bil nepomemben, vendar je poudaril, je bilo v ospredju le – gledališče, ne ideologija, čeprav, kot priznava, so bile tudi drobne in simpatične provokacije.</w:t>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sz w:val="24"/>
          <w:szCs w:val="24"/>
        </w:rPr>
        <w:br/>
        <w:t>Lado Kralj to svobodo pojasnjuje še nekoliko drugače in skozi oči družbenega duha. "</w:t>
      </w:r>
      <w:r w:rsidRPr="006D396C">
        <w:rPr>
          <w:rFonts w:ascii="Times New Roman" w:eastAsia="Times New Roman" w:hAnsi="Times New Roman" w:cs="Times New Roman"/>
          <w:i/>
          <w:iCs/>
          <w:sz w:val="24"/>
          <w:szCs w:val="24"/>
        </w:rPr>
        <w:t>Seveda smo se zaletavali tudi v točke oblasti in sistema</w:t>
      </w:r>
      <w:r w:rsidRPr="006D396C">
        <w:rPr>
          <w:rFonts w:ascii="Times New Roman" w:eastAsia="Times New Roman" w:hAnsi="Times New Roman" w:cs="Times New Roman"/>
          <w:sz w:val="24"/>
          <w:szCs w:val="24"/>
        </w:rPr>
        <w:t xml:space="preserve">." Čeprav tega ne pove eksplicitno, je bila Pekarna izrazito hipijevska tvorba, v času pred vrhom in zatonom hipijevskega gibanja, ki je bilo implicitno prisotno v vseh vrednotah, v vsem, kar smo počeli in česar nismo počeli. In ena od posledic hipijevstva je infantilnost, vključno z geslom "everything goes". </w:t>
      </w:r>
      <w:r w:rsidRPr="006D396C">
        <w:rPr>
          <w:rFonts w:ascii="Times New Roman" w:eastAsia="Times New Roman" w:hAnsi="Times New Roman" w:cs="Times New Roman"/>
          <w:i/>
          <w:iCs/>
          <w:sz w:val="24"/>
          <w:szCs w:val="24"/>
        </w:rPr>
        <w:t>Začetni impulz Pekarne je bila tista zdrava vesela infantilnost, ki odriva vsakršna pravila in oblast</w:t>
      </w:r>
      <w:r w:rsidRPr="006D396C">
        <w:rPr>
          <w:rFonts w:ascii="Times New Roman" w:eastAsia="Times New Roman" w:hAnsi="Times New Roman" w:cs="Times New Roman"/>
          <w:sz w:val="24"/>
          <w:szCs w:val="24"/>
        </w:rPr>
        <w:t xml:space="preserve">, tudi vsakršne predhodnike (denimo Stanislavskega) in pravila, kako se dela gledališče. Iz tega občutja je rasla tudi vsa newyorška avantgarda tega časa, pravi Kralj in v tem okviru poudari </w:t>
      </w:r>
      <w:r w:rsidRPr="006D396C">
        <w:rPr>
          <w:rFonts w:ascii="Times New Roman" w:eastAsia="Times New Roman" w:hAnsi="Times New Roman" w:cs="Times New Roman"/>
          <w:sz w:val="24"/>
          <w:szCs w:val="24"/>
        </w:rPr>
        <w:lastRenderedPageBreak/>
        <w:t xml:space="preserve">predvsem dve veliki Schechnerjevi uprizoritvi, </w:t>
      </w:r>
      <w:r w:rsidRPr="006D396C">
        <w:rPr>
          <w:rFonts w:ascii="Times New Roman" w:eastAsia="Times New Roman" w:hAnsi="Times New Roman" w:cs="Times New Roman"/>
          <w:i/>
          <w:iCs/>
          <w:sz w:val="24"/>
          <w:szCs w:val="24"/>
        </w:rPr>
        <w:t>Dionysus in '69</w:t>
      </w:r>
      <w:r w:rsidRPr="006D396C">
        <w:rPr>
          <w:rFonts w:ascii="Times New Roman" w:eastAsia="Times New Roman" w:hAnsi="Times New Roman" w:cs="Times New Roman"/>
          <w:sz w:val="24"/>
          <w:szCs w:val="24"/>
        </w:rPr>
        <w:t xml:space="preserve"> in</w:t>
      </w:r>
      <w:r w:rsidRPr="006D396C">
        <w:rPr>
          <w:rFonts w:ascii="Times New Roman" w:eastAsia="Times New Roman" w:hAnsi="Times New Roman" w:cs="Times New Roman"/>
          <w:i/>
          <w:iCs/>
          <w:sz w:val="24"/>
          <w:szCs w:val="24"/>
        </w:rPr>
        <w:t xml:space="preserve"> Commune</w:t>
      </w:r>
      <w:r w:rsidRPr="006D396C">
        <w:rPr>
          <w:rFonts w:ascii="Times New Roman" w:eastAsia="Times New Roman" w:hAnsi="Times New Roman" w:cs="Times New Roman"/>
          <w:sz w:val="24"/>
          <w:szCs w:val="24"/>
        </w:rPr>
        <w:t xml:space="preserve">, ki postavljata tudi že močan vprašaj, kaj ta hipijevska svoboda pomeni. </w:t>
      </w:r>
      <w:r w:rsidRPr="006D396C">
        <w:rPr>
          <w:rFonts w:ascii="Times New Roman" w:eastAsia="Times New Roman" w:hAnsi="Times New Roman" w:cs="Times New Roman"/>
          <w:i/>
          <w:iCs/>
          <w:sz w:val="24"/>
          <w:szCs w:val="24"/>
        </w:rPr>
        <w:br/>
      </w:r>
      <w:r w:rsidRPr="006D396C">
        <w:rPr>
          <w:rFonts w:ascii="Times New Roman" w:eastAsia="Times New Roman" w:hAnsi="Times New Roman" w:cs="Times New Roman"/>
          <w:i/>
          <w:iCs/>
          <w:sz w:val="24"/>
          <w:szCs w:val="24"/>
        </w:rPr>
        <w:br/>
      </w:r>
      <w:r w:rsidRPr="006D396C">
        <w:rPr>
          <w:rFonts w:ascii="Times New Roman" w:eastAsia="Times New Roman" w:hAnsi="Times New Roman" w:cs="Times New Roman"/>
          <w:b/>
          <w:bCs/>
          <w:sz w:val="24"/>
          <w:szCs w:val="24"/>
        </w:rPr>
        <w:t>Domači avtorji in raziskovanja vstran od obrednega gledališča</w:t>
      </w:r>
      <w:r w:rsidRPr="006D396C">
        <w:rPr>
          <w:rFonts w:ascii="Times New Roman" w:eastAsia="Times New Roman" w:hAnsi="Times New Roman" w:cs="Times New Roman"/>
          <w:b/>
          <w:bCs/>
          <w:sz w:val="24"/>
          <w:szCs w:val="24"/>
        </w:rPr>
        <w:br/>
      </w:r>
      <w:r w:rsidRPr="006D396C">
        <w:rPr>
          <w:rFonts w:ascii="Times New Roman" w:eastAsia="Times New Roman" w:hAnsi="Times New Roman" w:cs="Times New Roman"/>
          <w:sz w:val="24"/>
          <w:szCs w:val="24"/>
        </w:rPr>
        <w:t xml:space="preserve">Ne le specifičen pristop k delu, za dramske predloge so izbirali tudi besedila, ki so v glavnem temeljila na težje uprizorljivih premisah, kot je poudarila urednica </w:t>
      </w:r>
      <w:r w:rsidRPr="006D396C">
        <w:rPr>
          <w:rFonts w:ascii="Times New Roman" w:eastAsia="Times New Roman" w:hAnsi="Times New Roman" w:cs="Times New Roman"/>
          <w:b/>
          <w:bCs/>
          <w:sz w:val="24"/>
          <w:szCs w:val="24"/>
        </w:rPr>
        <w:t>Petra Pogorevc</w:t>
      </w:r>
      <w:r w:rsidRPr="006D396C">
        <w:rPr>
          <w:rFonts w:ascii="Times New Roman" w:eastAsia="Times New Roman" w:hAnsi="Times New Roman" w:cs="Times New Roman"/>
          <w:sz w:val="24"/>
          <w:szCs w:val="24"/>
        </w:rPr>
        <w:t xml:space="preserve">. Predstave v Pekarni so velikokrat temeljile na obnovi besedil domačih avtorjev, od Daneta Zajca, Rudija Šeliga, </w:t>
      </w:r>
      <w:r w:rsidRPr="006D396C">
        <w:rPr>
          <w:rFonts w:ascii="Times New Roman" w:eastAsia="Times New Roman" w:hAnsi="Times New Roman" w:cs="Times New Roman"/>
          <w:b/>
          <w:bCs/>
          <w:sz w:val="24"/>
          <w:szCs w:val="24"/>
        </w:rPr>
        <w:t>Matjaža Kocbeka</w:t>
      </w:r>
      <w:r w:rsidRPr="006D396C">
        <w:rPr>
          <w:rFonts w:ascii="Times New Roman" w:eastAsia="Times New Roman" w:hAnsi="Times New Roman" w:cs="Times New Roman"/>
          <w:sz w:val="24"/>
          <w:szCs w:val="24"/>
        </w:rPr>
        <w:t xml:space="preserve">, </w:t>
      </w:r>
      <w:r w:rsidRPr="006D396C">
        <w:rPr>
          <w:rFonts w:ascii="Times New Roman" w:eastAsia="Times New Roman" w:hAnsi="Times New Roman" w:cs="Times New Roman"/>
          <w:b/>
          <w:bCs/>
          <w:sz w:val="24"/>
          <w:szCs w:val="24"/>
        </w:rPr>
        <w:t>Petra Božiča</w:t>
      </w:r>
      <w:r w:rsidRPr="006D396C">
        <w:rPr>
          <w:rFonts w:ascii="Times New Roman" w:eastAsia="Times New Roman" w:hAnsi="Times New Roman" w:cs="Times New Roman"/>
          <w:sz w:val="24"/>
          <w:szCs w:val="24"/>
        </w:rPr>
        <w:t xml:space="preserve">, </w:t>
      </w:r>
      <w:r w:rsidRPr="006D396C">
        <w:rPr>
          <w:rFonts w:ascii="Times New Roman" w:eastAsia="Times New Roman" w:hAnsi="Times New Roman" w:cs="Times New Roman"/>
          <w:b/>
          <w:bCs/>
          <w:sz w:val="24"/>
          <w:szCs w:val="24"/>
        </w:rPr>
        <w:t>Denisa Poniža</w:t>
      </w:r>
      <w:r w:rsidRPr="006D396C">
        <w:rPr>
          <w:rFonts w:ascii="Times New Roman" w:eastAsia="Times New Roman" w:hAnsi="Times New Roman" w:cs="Times New Roman"/>
          <w:sz w:val="24"/>
          <w:szCs w:val="24"/>
        </w:rPr>
        <w:t xml:space="preserve"> in drugih. Od obrednega gledališča pa so pozneje nadaljevali raziskovanja v različne smeri, vse od ludizma do neonaturalizma, in veliko gostovali tako po Jugoslaviji kot v tujini. </w:t>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b/>
          <w:bCs/>
          <w:sz w:val="24"/>
          <w:szCs w:val="24"/>
        </w:rPr>
        <w:t>Kriza Pekarne</w:t>
      </w:r>
      <w:r w:rsidRPr="006D396C">
        <w:rPr>
          <w:rFonts w:ascii="Times New Roman" w:eastAsia="Times New Roman" w:hAnsi="Times New Roman" w:cs="Times New Roman"/>
          <w:b/>
          <w:bCs/>
          <w:sz w:val="24"/>
          <w:szCs w:val="24"/>
        </w:rPr>
        <w:br/>
      </w:r>
      <w:r w:rsidRPr="006D396C">
        <w:rPr>
          <w:rFonts w:ascii="Times New Roman" w:eastAsia="Times New Roman" w:hAnsi="Times New Roman" w:cs="Times New Roman"/>
          <w:sz w:val="24"/>
          <w:szCs w:val="24"/>
        </w:rPr>
        <w:t xml:space="preserve">Zadnja načrtovana predstava je bila </w:t>
      </w:r>
      <w:r w:rsidRPr="006D396C">
        <w:rPr>
          <w:rFonts w:ascii="Times New Roman" w:eastAsia="Times New Roman" w:hAnsi="Times New Roman" w:cs="Times New Roman"/>
          <w:i/>
          <w:iCs/>
          <w:sz w:val="24"/>
          <w:szCs w:val="24"/>
        </w:rPr>
        <w:t>Grobnica za Borisa Davidoviča</w:t>
      </w:r>
      <w:r w:rsidRPr="006D396C">
        <w:rPr>
          <w:rFonts w:ascii="Times New Roman" w:eastAsia="Times New Roman" w:hAnsi="Times New Roman" w:cs="Times New Roman"/>
          <w:sz w:val="24"/>
          <w:szCs w:val="24"/>
        </w:rPr>
        <w:t xml:space="preserve"> po noveli Danila Kiša in v režiji Ljubiše Ristića, a do njene izvedbe ni nikoli prišlo, Ristić je Kiševo novelo leta 1980 nato pod naslovom </w:t>
      </w:r>
      <w:r w:rsidRPr="006D396C">
        <w:rPr>
          <w:rFonts w:ascii="Times New Roman" w:eastAsia="Times New Roman" w:hAnsi="Times New Roman" w:cs="Times New Roman"/>
          <w:i/>
          <w:iCs/>
          <w:sz w:val="24"/>
          <w:szCs w:val="24"/>
        </w:rPr>
        <w:t>Missa in a-minor</w:t>
      </w:r>
      <w:r w:rsidRPr="006D396C">
        <w:rPr>
          <w:rFonts w:ascii="Times New Roman" w:eastAsia="Times New Roman" w:hAnsi="Times New Roman" w:cs="Times New Roman"/>
          <w:sz w:val="24"/>
          <w:szCs w:val="24"/>
        </w:rPr>
        <w:t xml:space="preserve"> oziroma </w:t>
      </w:r>
      <w:r w:rsidRPr="006D396C">
        <w:rPr>
          <w:rFonts w:ascii="Times New Roman" w:eastAsia="Times New Roman" w:hAnsi="Times New Roman" w:cs="Times New Roman"/>
          <w:i/>
          <w:iCs/>
          <w:sz w:val="24"/>
          <w:szCs w:val="24"/>
        </w:rPr>
        <w:t>Maša v a-molu</w:t>
      </w:r>
      <w:r w:rsidRPr="006D396C">
        <w:rPr>
          <w:rFonts w:ascii="Times New Roman" w:eastAsia="Times New Roman" w:hAnsi="Times New Roman" w:cs="Times New Roman"/>
          <w:sz w:val="24"/>
          <w:szCs w:val="24"/>
        </w:rPr>
        <w:t xml:space="preserve"> uprizoril v Slovenskem mladinskem gledališču in z njo zakoličil začetek velikega uspeha tega gledališča v naslednjih letih. A niti izpeljana predstava Pekarne ne bi več mogla rešiti. Njen čas se je iztekel. Pekarna se je že na začetku sezone 1974/75 znašla v finančni krizi, ki se je pozneje – kljub uspehu in številnim vabilom na gostovanja – le še povečevala, kazali pa so se tudi že obrisi "programske" in "kadrovske" krize, ko so igralci in režiserji hkrati delali tudi v drugih, institucionalnih gledališčih. Po predstavi </w:t>
      </w:r>
      <w:r w:rsidRPr="006D396C">
        <w:rPr>
          <w:rFonts w:ascii="Times New Roman" w:eastAsia="Times New Roman" w:hAnsi="Times New Roman" w:cs="Times New Roman"/>
          <w:i/>
          <w:iCs/>
          <w:sz w:val="24"/>
          <w:szCs w:val="24"/>
        </w:rPr>
        <w:t xml:space="preserve">Ali naj te z listjem posujem? </w:t>
      </w:r>
      <w:r w:rsidRPr="006D396C">
        <w:rPr>
          <w:rFonts w:ascii="Times New Roman" w:eastAsia="Times New Roman" w:hAnsi="Times New Roman" w:cs="Times New Roman"/>
          <w:sz w:val="24"/>
          <w:szCs w:val="24"/>
        </w:rPr>
        <w:t xml:space="preserve">se je Lado Kralj zaradi drugega dela umaknil iz neposrednega vodenja Pekarne, leta 1978 pa je postal umetniški vodja ljubljanske Drame. Od prvotne energije, ko so se pod vodstvom Lada Kralja, ki jih je tudi seznanjal, kaj je sodobno gledališče, zbrali v opuščenih prostorih in se najprej lotili fizičnega dela – pospravljanja in urejanja prostora v gledališko črno škatlo – se je skupinska zaveza ohladila; s Kraljem je skupina izgubila vezivo in se razdrobila. </w:t>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sz w:val="24"/>
          <w:szCs w:val="24"/>
        </w:rPr>
        <w:br/>
        <w:t>Uspeh predstav Pekarni ni pomagal k preživetju. "</w:t>
      </w:r>
      <w:r w:rsidRPr="006D396C">
        <w:rPr>
          <w:rFonts w:ascii="Times New Roman" w:eastAsia="Times New Roman" w:hAnsi="Times New Roman" w:cs="Times New Roman"/>
          <w:i/>
          <w:iCs/>
          <w:sz w:val="24"/>
          <w:szCs w:val="24"/>
        </w:rPr>
        <w:t>Resnici na ljubo, si niti Lado Kralj ni predstavljal, da bo iz njegove tako rekoč brezimne, 'ilegalne' skupine amaterjev (nekakšne komune) zraslo gledališče, čigar ime bo postalo sinonim za kar najbolj dosleden gledališki eksperiment, ki pa vendarle ne ostaja znotraj slonokoščenega stolpa in ni namenjen samemu sebi, ampak je segel ven, dlje in celo v širši jugoslovanski in evropski prostor</w:t>
      </w:r>
      <w:r w:rsidRPr="006D396C">
        <w:rPr>
          <w:rFonts w:ascii="Times New Roman" w:eastAsia="Times New Roman" w:hAnsi="Times New Roman" w:cs="Times New Roman"/>
          <w:sz w:val="24"/>
          <w:szCs w:val="24"/>
        </w:rPr>
        <w:t>," je zapisal Svetina v poglavju o krizi Pekarne.</w:t>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sz w:val="24"/>
          <w:szCs w:val="24"/>
        </w:rPr>
        <w:br/>
      </w:r>
      <w:r w:rsidRPr="006D396C">
        <w:rPr>
          <w:rFonts w:ascii="Times New Roman" w:eastAsia="Times New Roman" w:hAnsi="Times New Roman" w:cs="Times New Roman"/>
          <w:b/>
          <w:bCs/>
          <w:sz w:val="24"/>
          <w:szCs w:val="24"/>
        </w:rPr>
        <w:t>Biografija na več ravneh – od gledališča in ustvarjalcev do ustvarjalnih postopkov</w:t>
      </w:r>
      <w:r w:rsidRPr="006D396C">
        <w:rPr>
          <w:rFonts w:ascii="Times New Roman" w:eastAsia="Times New Roman" w:hAnsi="Times New Roman" w:cs="Times New Roman"/>
          <w:b/>
          <w:bCs/>
          <w:sz w:val="24"/>
          <w:szCs w:val="24"/>
        </w:rPr>
        <w:br/>
      </w:r>
      <w:r w:rsidRPr="006D396C">
        <w:rPr>
          <w:rFonts w:ascii="Times New Roman" w:eastAsia="Times New Roman" w:hAnsi="Times New Roman" w:cs="Times New Roman"/>
          <w:sz w:val="24"/>
          <w:szCs w:val="24"/>
        </w:rPr>
        <w:t xml:space="preserve">Do danes je nekaj prijateljev in sodelavcev Pekarne že odšlo, med njimi </w:t>
      </w:r>
      <w:r w:rsidRPr="006D396C">
        <w:rPr>
          <w:rFonts w:ascii="Times New Roman" w:eastAsia="Times New Roman" w:hAnsi="Times New Roman" w:cs="Times New Roman"/>
          <w:b/>
          <w:bCs/>
          <w:sz w:val="24"/>
          <w:szCs w:val="24"/>
        </w:rPr>
        <w:t>Peter Božič</w:t>
      </w:r>
      <w:r w:rsidRPr="006D396C">
        <w:rPr>
          <w:rFonts w:ascii="Times New Roman" w:eastAsia="Times New Roman" w:hAnsi="Times New Roman" w:cs="Times New Roman"/>
          <w:sz w:val="24"/>
          <w:szCs w:val="24"/>
        </w:rPr>
        <w:t>, ki je bil zaradi svoje nenavadne življenjske sile in vztrajnosti vsak trenutek pripravljen zastaviti celega sebe v bran Pekarni, se spominja Svetina, in pričevanje o tem zanimivem obdobju slovenske gledališke zgodovine vsaj malce spregovori tudi o njih. Knjigo lahko štejemo tudi kot biografijo vseh ustvarjalcev – igralcev, scenografov, avtorjev ipd. – ki so delovali v Pekarni, pravi Mojca Kreft, in pri tem izpostavlja tudi nekatere scenografe (</w:t>
      </w:r>
      <w:r w:rsidRPr="006D396C">
        <w:rPr>
          <w:rFonts w:ascii="Times New Roman" w:eastAsia="Times New Roman" w:hAnsi="Times New Roman" w:cs="Times New Roman"/>
          <w:b/>
          <w:bCs/>
          <w:sz w:val="24"/>
          <w:szCs w:val="24"/>
        </w:rPr>
        <w:t>Tugo Šušnik</w:t>
      </w:r>
      <w:r w:rsidRPr="006D396C">
        <w:rPr>
          <w:rFonts w:ascii="Times New Roman" w:eastAsia="Times New Roman" w:hAnsi="Times New Roman" w:cs="Times New Roman"/>
          <w:sz w:val="24"/>
          <w:szCs w:val="24"/>
        </w:rPr>
        <w:t>, Matjaž Vipotnik,</w:t>
      </w:r>
      <w:r w:rsidRPr="006D396C">
        <w:rPr>
          <w:rFonts w:ascii="Times New Roman" w:eastAsia="Times New Roman" w:hAnsi="Times New Roman" w:cs="Times New Roman"/>
          <w:b/>
          <w:bCs/>
          <w:sz w:val="24"/>
          <w:szCs w:val="24"/>
        </w:rPr>
        <w:t xml:space="preserve"> Tomaž Gorjup</w:t>
      </w:r>
      <w:r w:rsidRPr="006D396C">
        <w:rPr>
          <w:rFonts w:ascii="Times New Roman" w:eastAsia="Times New Roman" w:hAnsi="Times New Roman" w:cs="Times New Roman"/>
          <w:sz w:val="24"/>
          <w:szCs w:val="24"/>
        </w:rPr>
        <w:t xml:space="preserve">, </w:t>
      </w:r>
      <w:r w:rsidRPr="006D396C">
        <w:rPr>
          <w:rFonts w:ascii="Times New Roman" w:eastAsia="Times New Roman" w:hAnsi="Times New Roman" w:cs="Times New Roman"/>
          <w:b/>
          <w:bCs/>
          <w:sz w:val="24"/>
          <w:szCs w:val="24"/>
        </w:rPr>
        <w:t>Dubravka Sambolec</w:t>
      </w:r>
      <w:r w:rsidRPr="006D396C">
        <w:rPr>
          <w:rFonts w:ascii="Times New Roman" w:eastAsia="Times New Roman" w:hAnsi="Times New Roman" w:cs="Times New Roman"/>
          <w:sz w:val="24"/>
          <w:szCs w:val="24"/>
        </w:rPr>
        <w:t xml:space="preserve">, </w:t>
      </w:r>
      <w:r w:rsidRPr="006D396C">
        <w:rPr>
          <w:rFonts w:ascii="Times New Roman" w:eastAsia="Times New Roman" w:hAnsi="Times New Roman" w:cs="Times New Roman"/>
          <w:b/>
          <w:bCs/>
          <w:sz w:val="24"/>
          <w:szCs w:val="24"/>
        </w:rPr>
        <w:t>Breda Jontes</w:t>
      </w:r>
      <w:r w:rsidRPr="006D396C">
        <w:rPr>
          <w:rFonts w:ascii="Times New Roman" w:eastAsia="Times New Roman" w:hAnsi="Times New Roman" w:cs="Times New Roman"/>
          <w:sz w:val="24"/>
          <w:szCs w:val="24"/>
        </w:rPr>
        <w:t>), ki so bili doslej šibkeje izpostavljeni, a so v mali prostor Pekarne s svojo mladostno energijo, znanjem in občutkom za gledališče vnašali nove razsežnosti. Sicer pa je Kreftova knjigo označila za biografijo na več ravneh. Poleg omenjene biografije ustvarjalcev gre še za biografijo Pekarne, biografijo njihovih avtorskih in ustvarjalnih postopkov, avtobiografijo avtorja Iva Svetine, "</w:t>
      </w:r>
      <w:r w:rsidRPr="006D396C">
        <w:rPr>
          <w:rFonts w:ascii="Times New Roman" w:eastAsia="Times New Roman" w:hAnsi="Times New Roman" w:cs="Times New Roman"/>
          <w:i/>
          <w:iCs/>
          <w:sz w:val="24"/>
          <w:szCs w:val="24"/>
        </w:rPr>
        <w:t>ki ponekod dovolj čustveno vnaša svoj pogled na slovensko in takratno jugoslovansko družbo</w:t>
      </w:r>
      <w:r w:rsidRPr="006D396C">
        <w:rPr>
          <w:rFonts w:ascii="Times New Roman" w:eastAsia="Times New Roman" w:hAnsi="Times New Roman" w:cs="Times New Roman"/>
          <w:sz w:val="24"/>
          <w:szCs w:val="24"/>
        </w:rPr>
        <w:t xml:space="preserve">" in nas opozarja na razmah svobode v tem času, to rojstvo gledališča iz duha svobode, ki ga je doslej edini najustrezneje zaznal Vitomil Zupan in ga izpisal v svoji razpravi o gledališču </w:t>
      </w:r>
      <w:r w:rsidRPr="006D396C">
        <w:rPr>
          <w:rFonts w:ascii="Times New Roman" w:eastAsia="Times New Roman" w:hAnsi="Times New Roman" w:cs="Times New Roman"/>
          <w:i/>
          <w:iCs/>
          <w:sz w:val="24"/>
          <w:szCs w:val="24"/>
        </w:rPr>
        <w:t>Sholion</w:t>
      </w:r>
      <w:r w:rsidRPr="006D396C">
        <w:rPr>
          <w:rFonts w:ascii="Times New Roman" w:eastAsia="Times New Roman" w:hAnsi="Times New Roman" w:cs="Times New Roman"/>
          <w:sz w:val="24"/>
          <w:szCs w:val="24"/>
        </w:rPr>
        <w:t xml:space="preserve">, kjer je tudi povzel Kraljevo misel, da se je s Pekarno zgodil prelom s tradicijo. In ne nazadnje, </w:t>
      </w:r>
      <w:r w:rsidRPr="006D396C">
        <w:rPr>
          <w:rFonts w:ascii="Times New Roman" w:eastAsia="Times New Roman" w:hAnsi="Times New Roman" w:cs="Times New Roman"/>
          <w:sz w:val="24"/>
          <w:szCs w:val="24"/>
        </w:rPr>
        <w:lastRenderedPageBreak/>
        <w:t xml:space="preserve">biografijo gledališkega ustvarjanja Lada Kralja, s katerim je v Sloveniji zaživela praksa Grotowskega in Schechnerja in ki ga Svetina na poseben način izpostavi kot teoretika, praktika in izjemnega gledališkega misleca. </w:t>
      </w:r>
    </w:p>
    <w:p w:rsidR="006D396C" w:rsidRPr="006D396C" w:rsidRDefault="006D396C" w:rsidP="006D39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781175"/>
            <wp:effectExtent l="19050" t="0" r="0" b="0"/>
            <wp:docPr id="8" name="Slika 2" descr="fal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se">
                      <a:hlinkClick r:id="rId4"/>
                    </pic:cNvPr>
                    <pic:cNvPicPr>
                      <a:picLocks noChangeAspect="1" noChangeArrowheads="1"/>
                    </pic:cNvPicPr>
                  </pic:nvPicPr>
                  <pic:blipFill>
                    <a:blip r:embed="rId5"/>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6D396C" w:rsidRDefault="006D396C" w:rsidP="006D396C">
      <w:pPr>
        <w:spacing w:after="0" w:line="240" w:lineRule="auto"/>
        <w:rPr>
          <w:rFonts w:ascii="Times New Roman" w:eastAsia="Times New Roman" w:hAnsi="Times New Roman" w:cs="Times New Roman"/>
          <w:sz w:val="24"/>
          <w:szCs w:val="24"/>
        </w:rPr>
      </w:pPr>
      <w:r w:rsidRPr="006D396C">
        <w:rPr>
          <w:rFonts w:ascii="Times New Roman" w:eastAsia="Times New Roman" w:hAnsi="Times New Roman" w:cs="Times New Roman"/>
          <w:sz w:val="24"/>
          <w:szCs w:val="24"/>
        </w:rPr>
        <w:t>Gilgameša, drugo predstavo, ki je nastala v Pekarni, je režiral Ivo Svetina. Lado "je po Potohodcu odšel in rekel, naj vodim vaje. Porinil me je v bazen, da naj plavam. To je bila res nenavadna iniciacija. Je pa bila želja, da bi se lotil Epa o Gilgamešu stara že kakšno desetletje, odkar je izšel v knjižnici Kondor in me popolnoma očaral," je povedal Svetina, za katerega je bila to edina režija. Foto: MGL</w:t>
      </w:r>
    </w:p>
    <w:p w:rsidR="006D396C" w:rsidRPr="006D396C" w:rsidRDefault="006D396C" w:rsidP="006D396C">
      <w:pPr>
        <w:spacing w:after="0" w:line="240" w:lineRule="auto"/>
        <w:rPr>
          <w:rFonts w:ascii="Times New Roman" w:eastAsia="Times New Roman" w:hAnsi="Times New Roman" w:cs="Times New Roman"/>
          <w:sz w:val="24"/>
          <w:szCs w:val="24"/>
        </w:rPr>
      </w:pPr>
    </w:p>
    <w:p w:rsidR="006D396C" w:rsidRPr="006D396C" w:rsidRDefault="006D396C" w:rsidP="006D39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952625"/>
            <wp:effectExtent l="19050" t="0" r="0" b="0"/>
            <wp:docPr id="9" name="Slika 3" descr="fal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se">
                      <a:hlinkClick r:id="rId6"/>
                    </pic:cNvPr>
                    <pic:cNvPicPr>
                      <a:picLocks noChangeAspect="1" noChangeArrowheads="1"/>
                    </pic:cNvPicPr>
                  </pic:nvPicPr>
                  <pic:blipFill>
                    <a:blip r:embed="rId7"/>
                    <a:srcRect/>
                    <a:stretch>
                      <a:fillRect/>
                    </a:stretch>
                  </pic:blipFill>
                  <pic:spPr bwMode="auto">
                    <a:xfrm>
                      <a:off x="0" y="0"/>
                      <a:ext cx="2667000" cy="1952625"/>
                    </a:xfrm>
                    <a:prstGeom prst="rect">
                      <a:avLst/>
                    </a:prstGeom>
                    <a:noFill/>
                    <a:ln w="9525">
                      <a:noFill/>
                      <a:miter lim="800000"/>
                      <a:headEnd/>
                      <a:tailEnd/>
                    </a:ln>
                  </pic:spPr>
                </pic:pic>
              </a:graphicData>
            </a:graphic>
          </wp:inline>
        </w:drawing>
      </w:r>
    </w:p>
    <w:p w:rsidR="006D396C" w:rsidRDefault="006D396C" w:rsidP="006D396C">
      <w:pPr>
        <w:spacing w:after="0" w:line="240" w:lineRule="auto"/>
        <w:rPr>
          <w:rFonts w:ascii="Times New Roman" w:eastAsia="Times New Roman" w:hAnsi="Times New Roman" w:cs="Times New Roman"/>
          <w:sz w:val="24"/>
          <w:szCs w:val="24"/>
        </w:rPr>
      </w:pPr>
      <w:r w:rsidRPr="006D396C">
        <w:rPr>
          <w:rFonts w:ascii="Times New Roman" w:eastAsia="Times New Roman" w:hAnsi="Times New Roman" w:cs="Times New Roman"/>
          <w:sz w:val="24"/>
          <w:szCs w:val="24"/>
        </w:rPr>
        <w:t>V knjigi Gledališče Pekarna (1971–1978). Rojstvo gledališča iz duha svobode: pričevanje je Ivo Svetina popisal delovanje Pekarne znotraj širšega gledališkega in družbenopolitičnega okvira, vanjo vključil predstave, gostovanja in odzive, ustvarjalce in ustvarjalne postopke, zajel še nekaj predstav, ki so se vzporedno dogajale v EG Glej in na beograjskem Bitefu ter tako izčrpno zapolnil manjkajoče poglavje v zgodovini slovenskega eksperimentalnega gledališča. Foto: MGL</w:t>
      </w:r>
    </w:p>
    <w:p w:rsidR="006D396C" w:rsidRPr="006D396C" w:rsidRDefault="006D396C" w:rsidP="006D396C">
      <w:pPr>
        <w:spacing w:after="0" w:line="240" w:lineRule="auto"/>
        <w:rPr>
          <w:rFonts w:ascii="Times New Roman" w:eastAsia="Times New Roman" w:hAnsi="Times New Roman" w:cs="Times New Roman"/>
          <w:sz w:val="24"/>
          <w:szCs w:val="24"/>
        </w:rPr>
      </w:pPr>
    </w:p>
    <w:p w:rsidR="006D396C" w:rsidRPr="006D396C" w:rsidRDefault="006D396C" w:rsidP="006D39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781175"/>
            <wp:effectExtent l="19050" t="0" r="0" b="0"/>
            <wp:docPr id="10" name="Slika 4" descr="fal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lse">
                      <a:hlinkClick r:id="rId8"/>
                    </pic:cNvPr>
                    <pic:cNvPicPr>
                      <a:picLocks noChangeAspect="1" noChangeArrowheads="1"/>
                    </pic:cNvPicPr>
                  </pic:nvPicPr>
                  <pic:blipFill>
                    <a:blip r:embed="rId9"/>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6D396C" w:rsidRPr="006D396C" w:rsidRDefault="006D396C" w:rsidP="006D396C">
      <w:pPr>
        <w:spacing w:after="0" w:line="240" w:lineRule="auto"/>
        <w:rPr>
          <w:rFonts w:ascii="Times New Roman" w:eastAsia="Times New Roman" w:hAnsi="Times New Roman" w:cs="Times New Roman"/>
          <w:sz w:val="24"/>
          <w:szCs w:val="24"/>
        </w:rPr>
      </w:pPr>
      <w:r w:rsidRPr="006D396C">
        <w:rPr>
          <w:rFonts w:ascii="Times New Roman" w:eastAsia="Times New Roman" w:hAnsi="Times New Roman" w:cs="Times New Roman"/>
          <w:sz w:val="24"/>
          <w:szCs w:val="24"/>
        </w:rPr>
        <w:lastRenderedPageBreak/>
        <w:t>Pekarno je zaznamovala silna ustvarjalna energija, svoboda v ustvarjanju in premisleku. Na fotografiji dramaturginja Mojca Kreft, urednica knjige in zbirke Knjižnica MGL Petra Pogorevc ter igralka Maja Boh. Foto: MGL</w:t>
      </w:r>
    </w:p>
    <w:p w:rsidR="006D396C" w:rsidRPr="006D396C" w:rsidRDefault="006D396C" w:rsidP="006D39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781175"/>
            <wp:effectExtent l="19050" t="0" r="0" b="0"/>
            <wp:docPr id="11" name="Slika 5" descr="fal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se">
                      <a:hlinkClick r:id="rId10"/>
                    </pic:cNvPr>
                    <pic:cNvPicPr>
                      <a:picLocks noChangeAspect="1" noChangeArrowheads="1"/>
                    </pic:cNvPicPr>
                  </pic:nvPicPr>
                  <pic:blipFill>
                    <a:blip r:embed="rId11"/>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6D396C" w:rsidRDefault="006D396C" w:rsidP="006D396C">
      <w:pPr>
        <w:spacing w:after="0" w:line="240" w:lineRule="auto"/>
        <w:rPr>
          <w:rFonts w:ascii="Times New Roman" w:eastAsia="Times New Roman" w:hAnsi="Times New Roman" w:cs="Times New Roman"/>
          <w:sz w:val="24"/>
          <w:szCs w:val="24"/>
        </w:rPr>
      </w:pPr>
      <w:r w:rsidRPr="006D396C">
        <w:rPr>
          <w:rFonts w:ascii="Times New Roman" w:eastAsia="Times New Roman" w:hAnsi="Times New Roman" w:cs="Times New Roman"/>
          <w:sz w:val="24"/>
          <w:szCs w:val="24"/>
        </w:rPr>
        <w:t>Pekarno je po vrnitvi iz ZDA ustanovil Lado Kralj skupaj z Ivom Svetino in drugimi sodelavci v prostorih opuščene pekarne na Viču. Iz avantgardnega newyorškega gledališča in sodelovanja z Richardom Schechnerjem je prinesel obredno gledališče, ki izhaja iz teorije in prakse Grotowskega ter ga je poganjalo tudi družbeno občutje svobode in hipijevske zdrave in vesele infantilnosti, ki odriva vsakršna pravila in oblast. Foto: MGL</w:t>
      </w:r>
    </w:p>
    <w:p w:rsidR="006D396C" w:rsidRPr="006D396C" w:rsidRDefault="006D396C" w:rsidP="006D396C">
      <w:pPr>
        <w:spacing w:after="0" w:line="240" w:lineRule="auto"/>
        <w:rPr>
          <w:rFonts w:ascii="Times New Roman" w:eastAsia="Times New Roman" w:hAnsi="Times New Roman" w:cs="Times New Roman"/>
          <w:sz w:val="24"/>
          <w:szCs w:val="24"/>
        </w:rPr>
      </w:pPr>
    </w:p>
    <w:p w:rsidR="006D396C" w:rsidRPr="006D396C" w:rsidRDefault="006D396C" w:rsidP="006D39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781175"/>
            <wp:effectExtent l="19050" t="0" r="0" b="0"/>
            <wp:docPr id="12" name="Slika 6" descr="fal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lse">
                      <a:hlinkClick r:id="rId12"/>
                    </pic:cNvPr>
                    <pic:cNvPicPr>
                      <a:picLocks noChangeAspect="1" noChangeArrowheads="1"/>
                    </pic:cNvPicPr>
                  </pic:nvPicPr>
                  <pic:blipFill>
                    <a:blip r:embed="rId13"/>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6D396C" w:rsidRDefault="006D396C" w:rsidP="006D396C">
      <w:pPr>
        <w:spacing w:after="0" w:line="240" w:lineRule="auto"/>
        <w:rPr>
          <w:rFonts w:ascii="Times New Roman" w:eastAsia="Times New Roman" w:hAnsi="Times New Roman" w:cs="Times New Roman"/>
          <w:sz w:val="24"/>
          <w:szCs w:val="24"/>
        </w:rPr>
      </w:pPr>
      <w:r w:rsidRPr="006D396C">
        <w:rPr>
          <w:rFonts w:ascii="Times New Roman" w:eastAsia="Times New Roman" w:hAnsi="Times New Roman" w:cs="Times New Roman"/>
          <w:sz w:val="24"/>
          <w:szCs w:val="24"/>
        </w:rPr>
        <w:t>Z Gilgamešem 2 (1073) so na podlagi prvega Gilgameša, ko sta se dva igralca odločila, da bosta imela otroka, ustvarili povsem novo predstavo z le dvema igralcema, popolnoma očiščeno, mnogim se je v spomin zapisal tudi poseben, izčiščen odnos Maje Boh in Zdenka Kodriča - Kočija, Gilgameša in Engiduja. V predstavi sta uporabljala tudi maske, ki jih je po vzoru domorodnih mask z Nove Kaledonije naredil slikar Tugo Šušnik. Foto: MGL</w:t>
      </w:r>
    </w:p>
    <w:p w:rsidR="006D396C" w:rsidRPr="006D396C" w:rsidRDefault="006D396C" w:rsidP="006D396C">
      <w:pPr>
        <w:spacing w:after="0" w:line="240" w:lineRule="auto"/>
        <w:rPr>
          <w:rFonts w:ascii="Times New Roman" w:eastAsia="Times New Roman" w:hAnsi="Times New Roman" w:cs="Times New Roman"/>
          <w:sz w:val="24"/>
          <w:szCs w:val="24"/>
        </w:rPr>
      </w:pPr>
    </w:p>
    <w:p w:rsidR="006D396C" w:rsidRPr="006D396C" w:rsidRDefault="006D396C" w:rsidP="006D39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781175"/>
            <wp:effectExtent l="19050" t="0" r="0" b="0"/>
            <wp:docPr id="13" name="Slika 7" descr="fal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lse">
                      <a:hlinkClick r:id="rId14"/>
                    </pic:cNvPr>
                    <pic:cNvPicPr>
                      <a:picLocks noChangeAspect="1" noChangeArrowheads="1"/>
                    </pic:cNvPicPr>
                  </pic:nvPicPr>
                  <pic:blipFill>
                    <a:blip r:embed="rId15"/>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6D396C" w:rsidRPr="006D396C" w:rsidRDefault="006D396C" w:rsidP="006D396C">
      <w:pPr>
        <w:spacing w:after="0" w:line="240" w:lineRule="auto"/>
        <w:rPr>
          <w:rFonts w:ascii="Times New Roman" w:eastAsia="Times New Roman" w:hAnsi="Times New Roman" w:cs="Times New Roman"/>
          <w:sz w:val="24"/>
          <w:szCs w:val="24"/>
        </w:rPr>
      </w:pPr>
      <w:r w:rsidRPr="006D396C">
        <w:rPr>
          <w:rFonts w:ascii="Times New Roman" w:eastAsia="Times New Roman" w:hAnsi="Times New Roman" w:cs="Times New Roman"/>
          <w:sz w:val="24"/>
          <w:szCs w:val="24"/>
        </w:rPr>
        <w:t xml:space="preserve">Gledališče Pekarna je z velikim uspehom gostovalo po vsej Jugoslaviji in v tujini. Doživljalo pa je tudi kritike, ena od rednih kritik se je nanašala na odrski govor, ki je bil pomanjkljiv, saj so bili igralci še naturščiki, a je že pri predstavi Kako srečen dan Petra Božiča režiser Matija Logar k delu povabil tudi profesionalne igralce in ta problem ni bil več aktualen. Božič je </w:t>
      </w:r>
      <w:r w:rsidRPr="006D396C">
        <w:rPr>
          <w:rFonts w:ascii="Times New Roman" w:eastAsia="Times New Roman" w:hAnsi="Times New Roman" w:cs="Times New Roman"/>
          <w:sz w:val="24"/>
          <w:szCs w:val="24"/>
        </w:rPr>
        <w:lastRenderedPageBreak/>
        <w:t>postal velik zagovornik Pekarne, njegovo ludistično in absurdistično videnje "srečnega dne " pa so premierno uprizorili prav 25. maja 1973, na dan mladosti. Foto: MGL</w:t>
      </w:r>
    </w:p>
    <w:p w:rsidR="001E1B77" w:rsidRDefault="001E1B77"/>
    <w:sectPr w:rsidR="001E1B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6D396C"/>
    <w:rsid w:val="001E1B77"/>
    <w:rsid w:val="006D396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6D3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D396C"/>
    <w:rPr>
      <w:rFonts w:ascii="Times New Roman" w:eastAsia="Times New Roman" w:hAnsi="Times New Roman" w:cs="Times New Roman"/>
      <w:b/>
      <w:bCs/>
      <w:kern w:val="36"/>
      <w:sz w:val="48"/>
      <w:szCs w:val="48"/>
    </w:rPr>
  </w:style>
  <w:style w:type="character" w:customStyle="1" w:styleId="image">
    <w:name w:val="image"/>
    <w:basedOn w:val="Privzetapisavaodstavka"/>
    <w:rsid w:val="006D396C"/>
  </w:style>
  <w:style w:type="paragraph" w:styleId="Navadensplet">
    <w:name w:val="Normal (Web)"/>
    <w:basedOn w:val="Navaden"/>
    <w:uiPriority w:val="99"/>
    <w:semiHidden/>
    <w:unhideWhenUsed/>
    <w:rsid w:val="006D396C"/>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6D396C"/>
    <w:rPr>
      <w:b/>
      <w:bCs/>
    </w:rPr>
  </w:style>
  <w:style w:type="character" w:styleId="Poudarek">
    <w:name w:val="Emphasis"/>
    <w:basedOn w:val="Privzetapisavaodstavka"/>
    <w:uiPriority w:val="20"/>
    <w:qFormat/>
    <w:rsid w:val="006D396C"/>
    <w:rPr>
      <w:i/>
      <w:iCs/>
    </w:rPr>
  </w:style>
  <w:style w:type="paragraph" w:styleId="Besedilooblaka">
    <w:name w:val="Balloon Text"/>
    <w:basedOn w:val="Navaden"/>
    <w:link w:val="BesedilooblakaZnak"/>
    <w:uiPriority w:val="99"/>
    <w:semiHidden/>
    <w:unhideWhenUsed/>
    <w:rsid w:val="006D39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9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778235">
      <w:bodyDiv w:val="1"/>
      <w:marLeft w:val="0"/>
      <w:marRight w:val="0"/>
      <w:marTop w:val="0"/>
      <w:marBottom w:val="0"/>
      <w:divBdr>
        <w:top w:val="none" w:sz="0" w:space="0" w:color="auto"/>
        <w:left w:val="none" w:sz="0" w:space="0" w:color="auto"/>
        <w:bottom w:val="none" w:sz="0" w:space="0" w:color="auto"/>
        <w:right w:val="none" w:sz="0" w:space="0" w:color="auto"/>
      </w:divBdr>
      <w:divsChild>
        <w:div w:id="1049383466">
          <w:marLeft w:val="0"/>
          <w:marRight w:val="0"/>
          <w:marTop w:val="0"/>
          <w:marBottom w:val="0"/>
          <w:divBdr>
            <w:top w:val="none" w:sz="0" w:space="0" w:color="auto"/>
            <w:left w:val="none" w:sz="0" w:space="0" w:color="auto"/>
            <w:bottom w:val="none" w:sz="0" w:space="0" w:color="auto"/>
            <w:right w:val="none" w:sz="0" w:space="0" w:color="auto"/>
          </w:divBdr>
          <w:divsChild>
            <w:div w:id="114443844">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
              </w:divsChild>
            </w:div>
            <w:div w:id="1759592804">
              <w:marLeft w:val="0"/>
              <w:marRight w:val="0"/>
              <w:marTop w:val="0"/>
              <w:marBottom w:val="0"/>
              <w:divBdr>
                <w:top w:val="none" w:sz="0" w:space="0" w:color="auto"/>
                <w:left w:val="none" w:sz="0" w:space="0" w:color="auto"/>
                <w:bottom w:val="none" w:sz="0" w:space="0" w:color="auto"/>
                <w:right w:val="none" w:sz="0" w:space="0" w:color="auto"/>
              </w:divBdr>
              <w:divsChild>
                <w:div w:id="1515848063">
                  <w:marLeft w:val="0"/>
                  <w:marRight w:val="0"/>
                  <w:marTop w:val="0"/>
                  <w:marBottom w:val="0"/>
                  <w:divBdr>
                    <w:top w:val="none" w:sz="0" w:space="0" w:color="auto"/>
                    <w:left w:val="none" w:sz="0" w:space="0" w:color="auto"/>
                    <w:bottom w:val="none" w:sz="0" w:space="0" w:color="auto"/>
                    <w:right w:val="none" w:sz="0" w:space="0" w:color="auto"/>
                  </w:divBdr>
                  <w:divsChild>
                    <w:div w:id="589193639">
                      <w:marLeft w:val="0"/>
                      <w:marRight w:val="0"/>
                      <w:marTop w:val="0"/>
                      <w:marBottom w:val="0"/>
                      <w:divBdr>
                        <w:top w:val="none" w:sz="0" w:space="0" w:color="auto"/>
                        <w:left w:val="none" w:sz="0" w:space="0" w:color="auto"/>
                        <w:bottom w:val="none" w:sz="0" w:space="0" w:color="auto"/>
                        <w:right w:val="none" w:sz="0" w:space="0" w:color="auto"/>
                      </w:divBdr>
                      <w:divsChild>
                        <w:div w:id="778330604">
                          <w:marLeft w:val="105"/>
                          <w:marRight w:val="0"/>
                          <w:marTop w:val="0"/>
                          <w:marBottom w:val="0"/>
                          <w:divBdr>
                            <w:top w:val="single" w:sz="18" w:space="5" w:color="CCCCCC"/>
                            <w:left w:val="single" w:sz="18" w:space="5" w:color="CCCCCC"/>
                            <w:bottom w:val="single" w:sz="18" w:space="5" w:color="CCCCCC"/>
                            <w:right w:val="single" w:sz="18" w:space="5" w:color="CCCCCC"/>
                          </w:divBdr>
                          <w:divsChild>
                            <w:div w:id="1256749771">
                              <w:marLeft w:val="0"/>
                              <w:marRight w:val="0"/>
                              <w:marTop w:val="0"/>
                              <w:marBottom w:val="0"/>
                              <w:divBdr>
                                <w:top w:val="none" w:sz="0" w:space="0" w:color="auto"/>
                                <w:left w:val="none" w:sz="0" w:space="0" w:color="auto"/>
                                <w:bottom w:val="none" w:sz="0" w:space="0" w:color="auto"/>
                                <w:right w:val="none" w:sz="0" w:space="0" w:color="auto"/>
                              </w:divBdr>
                              <w:divsChild>
                                <w:div w:id="581836764">
                                  <w:marLeft w:val="0"/>
                                  <w:marRight w:val="0"/>
                                  <w:marTop w:val="0"/>
                                  <w:marBottom w:val="0"/>
                                  <w:divBdr>
                                    <w:top w:val="none" w:sz="0" w:space="0" w:color="auto"/>
                                    <w:left w:val="none" w:sz="0" w:space="0" w:color="auto"/>
                                    <w:bottom w:val="none" w:sz="0" w:space="0" w:color="auto"/>
                                    <w:right w:val="none" w:sz="0" w:space="0" w:color="auto"/>
                                  </w:divBdr>
                                  <w:divsChild>
                                    <w:div w:id="12960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7017">
                              <w:marLeft w:val="0"/>
                              <w:marRight w:val="0"/>
                              <w:marTop w:val="0"/>
                              <w:marBottom w:val="0"/>
                              <w:divBdr>
                                <w:top w:val="none" w:sz="0" w:space="0" w:color="auto"/>
                                <w:left w:val="none" w:sz="0" w:space="0" w:color="auto"/>
                                <w:bottom w:val="none" w:sz="0" w:space="0" w:color="auto"/>
                                <w:right w:val="none" w:sz="0" w:space="0" w:color="auto"/>
                              </w:divBdr>
                              <w:divsChild>
                                <w:div w:id="1395929200">
                                  <w:marLeft w:val="0"/>
                                  <w:marRight w:val="0"/>
                                  <w:marTop w:val="0"/>
                                  <w:marBottom w:val="0"/>
                                  <w:divBdr>
                                    <w:top w:val="none" w:sz="0" w:space="0" w:color="auto"/>
                                    <w:left w:val="none" w:sz="0" w:space="0" w:color="auto"/>
                                    <w:bottom w:val="none" w:sz="0" w:space="0" w:color="auto"/>
                                    <w:right w:val="none" w:sz="0" w:space="0" w:color="auto"/>
                                  </w:divBdr>
                                  <w:divsChild>
                                    <w:div w:id="15041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5175">
                              <w:marLeft w:val="0"/>
                              <w:marRight w:val="0"/>
                              <w:marTop w:val="0"/>
                              <w:marBottom w:val="0"/>
                              <w:divBdr>
                                <w:top w:val="none" w:sz="0" w:space="0" w:color="auto"/>
                                <w:left w:val="none" w:sz="0" w:space="0" w:color="auto"/>
                                <w:bottom w:val="none" w:sz="0" w:space="0" w:color="auto"/>
                                <w:right w:val="none" w:sz="0" w:space="0" w:color="auto"/>
                              </w:divBdr>
                              <w:divsChild>
                                <w:div w:id="257249210">
                                  <w:marLeft w:val="0"/>
                                  <w:marRight w:val="0"/>
                                  <w:marTop w:val="0"/>
                                  <w:marBottom w:val="0"/>
                                  <w:divBdr>
                                    <w:top w:val="none" w:sz="0" w:space="0" w:color="auto"/>
                                    <w:left w:val="none" w:sz="0" w:space="0" w:color="auto"/>
                                    <w:bottom w:val="none" w:sz="0" w:space="0" w:color="auto"/>
                                    <w:right w:val="none" w:sz="0" w:space="0" w:color="auto"/>
                                  </w:divBdr>
                                  <w:divsChild>
                                    <w:div w:id="19109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6917">
                              <w:marLeft w:val="0"/>
                              <w:marRight w:val="0"/>
                              <w:marTop w:val="0"/>
                              <w:marBottom w:val="0"/>
                              <w:divBdr>
                                <w:top w:val="none" w:sz="0" w:space="0" w:color="auto"/>
                                <w:left w:val="none" w:sz="0" w:space="0" w:color="auto"/>
                                <w:bottom w:val="none" w:sz="0" w:space="0" w:color="auto"/>
                                <w:right w:val="none" w:sz="0" w:space="0" w:color="auto"/>
                              </w:divBdr>
                              <w:divsChild>
                                <w:div w:id="1552813131">
                                  <w:marLeft w:val="0"/>
                                  <w:marRight w:val="0"/>
                                  <w:marTop w:val="0"/>
                                  <w:marBottom w:val="0"/>
                                  <w:divBdr>
                                    <w:top w:val="none" w:sz="0" w:space="0" w:color="auto"/>
                                    <w:left w:val="none" w:sz="0" w:space="0" w:color="auto"/>
                                    <w:bottom w:val="none" w:sz="0" w:space="0" w:color="auto"/>
                                    <w:right w:val="none" w:sz="0" w:space="0" w:color="auto"/>
                                  </w:divBdr>
                                  <w:divsChild>
                                    <w:div w:id="6117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09881">
                              <w:marLeft w:val="0"/>
                              <w:marRight w:val="0"/>
                              <w:marTop w:val="0"/>
                              <w:marBottom w:val="0"/>
                              <w:divBdr>
                                <w:top w:val="none" w:sz="0" w:space="0" w:color="auto"/>
                                <w:left w:val="none" w:sz="0" w:space="0" w:color="auto"/>
                                <w:bottom w:val="none" w:sz="0" w:space="0" w:color="auto"/>
                                <w:right w:val="none" w:sz="0" w:space="0" w:color="auto"/>
                              </w:divBdr>
                              <w:divsChild>
                                <w:div w:id="1121847435">
                                  <w:marLeft w:val="0"/>
                                  <w:marRight w:val="0"/>
                                  <w:marTop w:val="0"/>
                                  <w:marBottom w:val="0"/>
                                  <w:divBdr>
                                    <w:top w:val="none" w:sz="0" w:space="0" w:color="auto"/>
                                    <w:left w:val="none" w:sz="0" w:space="0" w:color="auto"/>
                                    <w:bottom w:val="none" w:sz="0" w:space="0" w:color="auto"/>
                                    <w:right w:val="none" w:sz="0" w:space="0" w:color="auto"/>
                                  </w:divBdr>
                                  <w:divsChild>
                                    <w:div w:id="20021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8110">
                              <w:marLeft w:val="0"/>
                              <w:marRight w:val="0"/>
                              <w:marTop w:val="0"/>
                              <w:marBottom w:val="0"/>
                              <w:divBdr>
                                <w:top w:val="none" w:sz="0" w:space="0" w:color="auto"/>
                                <w:left w:val="none" w:sz="0" w:space="0" w:color="auto"/>
                                <w:bottom w:val="none" w:sz="0" w:space="0" w:color="auto"/>
                                <w:right w:val="none" w:sz="0" w:space="0" w:color="auto"/>
                              </w:divBdr>
                              <w:divsChild>
                                <w:div w:id="1562863590">
                                  <w:marLeft w:val="0"/>
                                  <w:marRight w:val="0"/>
                                  <w:marTop w:val="0"/>
                                  <w:marBottom w:val="0"/>
                                  <w:divBdr>
                                    <w:top w:val="none" w:sz="0" w:space="0" w:color="auto"/>
                                    <w:left w:val="none" w:sz="0" w:space="0" w:color="auto"/>
                                    <w:bottom w:val="none" w:sz="0" w:space="0" w:color="auto"/>
                                    <w:right w:val="none" w:sz="0" w:space="0" w:color="auto"/>
                                  </w:divBdr>
                                  <w:divsChild>
                                    <w:div w:id="1184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4711">
                          <w:marLeft w:val="0"/>
                          <w:marRight w:val="0"/>
                          <w:marTop w:val="0"/>
                          <w:marBottom w:val="0"/>
                          <w:divBdr>
                            <w:top w:val="none" w:sz="0" w:space="0" w:color="auto"/>
                            <w:left w:val="none" w:sz="0" w:space="0" w:color="auto"/>
                            <w:bottom w:val="none" w:sz="0" w:space="0" w:color="auto"/>
                            <w:right w:val="none" w:sz="0" w:space="0" w:color="auto"/>
                          </w:divBdr>
                        </w:div>
                        <w:div w:id="18805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javascript:void(photos.show(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 Id="rId14" Type="http://schemas.openxmlformats.org/officeDocument/2006/relationships/hyperlink" Target="javascript:void(photos.show(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2101</Words>
  <Characters>11981</Characters>
  <Application>Microsoft Office Word</Application>
  <DocSecurity>0</DocSecurity>
  <Lines>99</Lines>
  <Paragraphs>28</Paragraphs>
  <ScaleCrop>false</ScaleCrop>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2017-02-02T12:17:00Z</dcterms:created>
  <dcterms:modified xsi:type="dcterms:W3CDTF">2017-02-02T12:18:00Z</dcterms:modified>
</cp:coreProperties>
</file>