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B3E" w:rsidRPr="00D37B3E" w:rsidRDefault="00D37B3E" w:rsidP="00D37B3E">
      <w:pPr>
        <w:spacing w:before="100" w:beforeAutospacing="1" w:after="100" w:afterAutospacing="1" w:line="240" w:lineRule="auto"/>
        <w:outlineLvl w:val="2"/>
        <w:rPr>
          <w:rFonts w:ascii="Times New Roman" w:eastAsia="Times New Roman" w:hAnsi="Times New Roman" w:cs="Times New Roman"/>
          <w:b/>
          <w:bCs/>
          <w:sz w:val="32"/>
          <w:szCs w:val="32"/>
          <w:lang w:eastAsia="sl-SI"/>
        </w:rPr>
      </w:pPr>
      <w:r w:rsidRPr="00D37B3E">
        <w:rPr>
          <w:rFonts w:ascii="Times New Roman" w:eastAsia="Times New Roman" w:hAnsi="Times New Roman" w:cs="Times New Roman"/>
          <w:b/>
          <w:bCs/>
          <w:sz w:val="32"/>
          <w:szCs w:val="32"/>
          <w:lang w:eastAsia="sl-SI"/>
        </w:rPr>
        <w:t>Peer Gynt. Svet je premalo, življenje pa preveč, če človek ni v skladu s samim seboj.</w:t>
      </w:r>
    </w:p>
    <w:p w:rsidR="00D37B3E" w:rsidRPr="00D37B3E" w:rsidRDefault="00D37B3E" w:rsidP="00D37B3E">
      <w:pPr>
        <w:spacing w:line="240" w:lineRule="auto"/>
        <w:rPr>
          <w:rFonts w:ascii="Times New Roman" w:eastAsia="Times New Roman" w:hAnsi="Times New Roman" w:cs="Times New Roman"/>
          <w:sz w:val="24"/>
          <w:szCs w:val="24"/>
          <w:lang w:eastAsia="sl-SI"/>
        </w:rPr>
      </w:pPr>
      <w:r w:rsidRPr="00D37B3E">
        <w:rPr>
          <w:rFonts w:ascii="Times New Roman" w:eastAsia="Times New Roman" w:hAnsi="Times New Roman" w:cs="Times New Roman"/>
          <w:sz w:val="24"/>
          <w:szCs w:val="24"/>
          <w:lang w:eastAsia="sl-SI"/>
        </w:rPr>
        <w:t xml:space="preserve">Posted on </w:t>
      </w:r>
      <w:hyperlink r:id="rId4" w:history="1">
        <w:r w:rsidRPr="00D37B3E">
          <w:rPr>
            <w:rFonts w:ascii="Times New Roman" w:eastAsia="Times New Roman" w:hAnsi="Times New Roman" w:cs="Times New Roman"/>
            <w:color w:val="0000FF"/>
            <w:sz w:val="24"/>
            <w:szCs w:val="24"/>
            <w:u w:val="single"/>
            <w:lang w:eastAsia="sl-SI"/>
          </w:rPr>
          <w:t>oktober 9, 2015</w:t>
        </w:r>
      </w:hyperlink>
      <w:r w:rsidRPr="00D37B3E">
        <w:rPr>
          <w:rFonts w:ascii="Times New Roman" w:eastAsia="Times New Roman" w:hAnsi="Times New Roman" w:cs="Times New Roman"/>
          <w:sz w:val="24"/>
          <w:szCs w:val="24"/>
          <w:lang w:eastAsia="sl-SI"/>
        </w:rPr>
        <w:t xml:space="preserve"> by </w:t>
      </w:r>
      <w:hyperlink r:id="rId5" w:history="1">
        <w:r w:rsidRPr="00D37B3E">
          <w:rPr>
            <w:rFonts w:ascii="Times New Roman" w:eastAsia="Times New Roman" w:hAnsi="Times New Roman" w:cs="Times New Roman"/>
            <w:color w:val="0000FF"/>
            <w:sz w:val="24"/>
            <w:szCs w:val="24"/>
            <w:u w:val="single"/>
            <w:lang w:eastAsia="sl-SI"/>
          </w:rPr>
          <w:t>KEV'DR</w:t>
        </w:r>
      </w:hyperlink>
      <w:r w:rsidRPr="00D37B3E">
        <w:rPr>
          <w:rFonts w:ascii="Times New Roman" w:eastAsia="Times New Roman" w:hAnsi="Times New Roman" w:cs="Times New Roman"/>
          <w:sz w:val="24"/>
          <w:szCs w:val="24"/>
          <w:lang w:eastAsia="sl-SI"/>
        </w:rPr>
        <w:t xml:space="preserve"> </w:t>
      </w:r>
    </w:p>
    <w:p w:rsidR="00D37B3E" w:rsidRPr="00D37B3E" w:rsidRDefault="00D37B3E" w:rsidP="00D37B3E">
      <w:pPr>
        <w:spacing w:before="100" w:beforeAutospacing="1" w:after="100" w:afterAutospacing="1" w:line="240" w:lineRule="auto"/>
        <w:rPr>
          <w:rFonts w:ascii="Times New Roman" w:eastAsia="Times New Roman" w:hAnsi="Times New Roman" w:cs="Times New Roman"/>
          <w:sz w:val="24"/>
          <w:szCs w:val="24"/>
          <w:lang w:eastAsia="sl-SI"/>
        </w:rPr>
      </w:pPr>
      <w:r w:rsidRPr="00D37B3E">
        <w:rPr>
          <w:rFonts w:ascii="Times New Roman" w:eastAsia="Times New Roman" w:hAnsi="Times New Roman" w:cs="Times New Roman"/>
          <w:sz w:val="24"/>
          <w:szCs w:val="24"/>
          <w:lang w:eastAsia="sl-SI"/>
        </w:rPr>
        <w:t>Življenje, življenje, ki ga je vredno živeti ustvari šele samostojni, neprestano osmišljajoči se jaz, sicer je življenje zgolj lupina, zgolj nekaj, kar ovijemo okoli sebe, na videz trdnega, samo zato, da lahko rečemo, da eksistiramo, zgolj tolažba, da morda pa le nismo zapravili svojega življenja.</w:t>
      </w:r>
    </w:p>
    <w:p w:rsidR="00D37B3E" w:rsidRPr="00D37B3E" w:rsidRDefault="00D37B3E" w:rsidP="00D37B3E">
      <w:pPr>
        <w:spacing w:before="100" w:beforeAutospacing="1" w:after="100" w:afterAutospacing="1" w:line="240" w:lineRule="auto"/>
        <w:rPr>
          <w:rFonts w:ascii="Times New Roman" w:eastAsia="Times New Roman" w:hAnsi="Times New Roman" w:cs="Times New Roman"/>
          <w:sz w:val="24"/>
          <w:szCs w:val="24"/>
          <w:lang w:eastAsia="sl-SI"/>
        </w:rPr>
      </w:pPr>
      <w:r w:rsidRPr="00D37B3E">
        <w:rPr>
          <w:rFonts w:ascii="Times New Roman" w:eastAsia="Times New Roman" w:hAnsi="Times New Roman" w:cs="Times New Roman"/>
          <w:sz w:val="24"/>
          <w:szCs w:val="24"/>
          <w:lang w:eastAsia="sl-SI"/>
        </w:rPr>
        <w:t>Od tod naprej lahko razvijam misel, da so besede še kako pomembne, saj  se z njimi človek izraža kot subjekt, vendar kaj kmalu postanejo ničvredne, če niso pogon za dejanja.</w:t>
      </w:r>
    </w:p>
    <w:p w:rsidR="00D37B3E" w:rsidRPr="00D37B3E" w:rsidRDefault="00D37B3E" w:rsidP="00D37B3E">
      <w:pPr>
        <w:spacing w:before="100" w:beforeAutospacing="1" w:after="100" w:afterAutospacing="1" w:line="240" w:lineRule="auto"/>
        <w:rPr>
          <w:rFonts w:ascii="Times New Roman" w:eastAsia="Times New Roman" w:hAnsi="Times New Roman" w:cs="Times New Roman"/>
          <w:sz w:val="24"/>
          <w:szCs w:val="24"/>
          <w:lang w:eastAsia="sl-SI"/>
        </w:rPr>
      </w:pPr>
      <w:r w:rsidRPr="00D37B3E">
        <w:rPr>
          <w:rFonts w:ascii="Times New Roman" w:eastAsia="Times New Roman" w:hAnsi="Times New Roman" w:cs="Times New Roman"/>
          <w:sz w:val="24"/>
          <w:szCs w:val="24"/>
          <w:lang w:eastAsia="sl-SI"/>
        </w:rPr>
        <w:t>Biti samo svoj, je stavek in hkrati rdeča nit Peera Gynta, drame, ki so jo včeraj premierno odigrali na odru Mestnega gledališča ljubljanskega in katero je režiral Eduard Miler.</w:t>
      </w:r>
    </w:p>
    <w:p w:rsidR="00D37B3E" w:rsidRPr="00D37B3E" w:rsidRDefault="00D37B3E" w:rsidP="00D37B3E">
      <w:pPr>
        <w:spacing w:before="100" w:beforeAutospacing="1" w:after="100" w:afterAutospacing="1" w:line="240" w:lineRule="auto"/>
        <w:rPr>
          <w:rFonts w:ascii="Times New Roman" w:eastAsia="Times New Roman" w:hAnsi="Times New Roman" w:cs="Times New Roman"/>
          <w:sz w:val="24"/>
          <w:szCs w:val="24"/>
          <w:lang w:eastAsia="sl-SI"/>
        </w:rPr>
      </w:pPr>
      <w:r w:rsidRPr="00D37B3E">
        <w:rPr>
          <w:rFonts w:ascii="Times New Roman" w:eastAsia="Times New Roman" w:hAnsi="Times New Roman" w:cs="Times New Roman"/>
          <w:sz w:val="24"/>
          <w:szCs w:val="24"/>
          <w:lang w:eastAsia="sl-SI"/>
        </w:rPr>
        <w:t>Peer Gynt, ki ga je odigral Matej Puc, je človek, slehernik, v katerem je čutiti gorečo željo, da bi postal vse tisto kar prinašajo njegove besede in hkrati vse tisto kar njegova dejanja odnašajo. Bipolaren človek, ki zavoljo moči aktivno deluje naproti slabemu, a je še vseeno zelo dober. Človek vmes, tisti, ki ga niti pekel niti nebesa nočejo. Povprečnež. Peera so polna usta misleca, preroka, pesnika, celo cesarja a njegovo telo je zgolj čebula, zgolj smrdljiv bodež v oči samemu sebi in okolici, ovoj ovoja, niče. Je to in ono, nastajajoč iz okolja, ki ga obkroža. Želi se najti ampak ne zna poprijeti za pravo orodje, da bi se dokopal do jaza, ki bi izgovarjal Gynta.</w:t>
      </w:r>
    </w:p>
    <w:p w:rsidR="00D37B3E" w:rsidRPr="00D37B3E" w:rsidRDefault="00D37B3E" w:rsidP="00D37B3E">
      <w:pPr>
        <w:spacing w:before="100" w:beforeAutospacing="1" w:after="100" w:afterAutospacing="1" w:line="240" w:lineRule="auto"/>
        <w:rPr>
          <w:rFonts w:ascii="Times New Roman" w:eastAsia="Times New Roman" w:hAnsi="Times New Roman" w:cs="Times New Roman"/>
          <w:sz w:val="24"/>
          <w:szCs w:val="24"/>
          <w:lang w:eastAsia="sl-SI"/>
        </w:rPr>
      </w:pPr>
      <w:r w:rsidRPr="00D37B3E">
        <w:rPr>
          <w:rFonts w:ascii="Times New Roman" w:eastAsia="Times New Roman" w:hAnsi="Times New Roman" w:cs="Times New Roman"/>
          <w:sz w:val="24"/>
          <w:szCs w:val="24"/>
          <w:lang w:eastAsia="sl-SI"/>
        </w:rPr>
        <w:t>Zalomilo se je že v otroštvu, zato kot mladenič ni mogel posekati tistih dolgih korenin ali pa morda bolje popkovine. Drama se začne s problemom ojdipovega kompleksa, kjer ljubeča mati deluje na princip tipičnega paradoksa:  Priden sinko, ti prasec kaj si storil, kakšen človek si postal, še žene nimaš,…ampak ne zapusti me jaz te rabim!</w:t>
      </w:r>
    </w:p>
    <w:p w:rsidR="00D37B3E" w:rsidRPr="00D37B3E" w:rsidRDefault="00D37B3E" w:rsidP="00D37B3E">
      <w:pPr>
        <w:spacing w:before="100" w:beforeAutospacing="1" w:after="100" w:afterAutospacing="1" w:line="240" w:lineRule="auto"/>
        <w:rPr>
          <w:rFonts w:ascii="Times New Roman" w:eastAsia="Times New Roman" w:hAnsi="Times New Roman" w:cs="Times New Roman"/>
          <w:sz w:val="24"/>
          <w:szCs w:val="24"/>
          <w:lang w:eastAsia="sl-SI"/>
        </w:rPr>
      </w:pPr>
      <w:r w:rsidRPr="00D37B3E">
        <w:rPr>
          <w:rFonts w:ascii="Times New Roman" w:eastAsia="Times New Roman" w:hAnsi="Times New Roman" w:cs="Times New Roman"/>
          <w:sz w:val="24"/>
          <w:szCs w:val="24"/>
          <w:lang w:eastAsia="sl-SI"/>
        </w:rPr>
        <w:t>Drama nagovarja v prevpraševanje posameznikove eksistence. Zakaj je človek to kar je? Kaj mu daje unikatno vrednost?  Peer je imel namreč isto možnost kot jo ima vsak – da izčrpa življenje. Na koncu se zgodi ravno obratno.</w:t>
      </w:r>
    </w:p>
    <w:p w:rsidR="00D37B3E" w:rsidRPr="00D37B3E" w:rsidRDefault="00D37B3E" w:rsidP="00D37B3E">
      <w:pPr>
        <w:spacing w:before="100" w:beforeAutospacing="1" w:after="100" w:afterAutospacing="1" w:line="240" w:lineRule="auto"/>
        <w:rPr>
          <w:rFonts w:ascii="Times New Roman" w:eastAsia="Times New Roman" w:hAnsi="Times New Roman" w:cs="Times New Roman"/>
          <w:sz w:val="24"/>
          <w:szCs w:val="24"/>
          <w:lang w:eastAsia="sl-SI"/>
        </w:rPr>
      </w:pPr>
      <w:r w:rsidRPr="00D37B3E">
        <w:rPr>
          <w:rFonts w:ascii="Times New Roman" w:eastAsia="Times New Roman" w:hAnsi="Times New Roman" w:cs="Times New Roman"/>
          <w:sz w:val="24"/>
          <w:szCs w:val="24"/>
          <w:lang w:eastAsia="sl-SI"/>
        </w:rPr>
        <w:t>Gumb brez lukenj je v drami prispodoba za ničeta, za nepomembneža, morda bolje – za tistega, ki je imel na voljo življenje, ki je imel pred sabo dejansko ves svet, pa je bil preveč zatopljenj v »kaj bi«, namesto v “kaj bom”. Življenju je treba dati vrednost, da ne gre brezdušno, kot odvečen material kot gumb brez lukenj direktno na deponijo.</w:t>
      </w:r>
    </w:p>
    <w:p w:rsidR="00D37B3E" w:rsidRPr="00D37B3E" w:rsidRDefault="00D37B3E" w:rsidP="00D37B3E">
      <w:pPr>
        <w:spacing w:before="100" w:beforeAutospacing="1" w:after="100" w:afterAutospacing="1" w:line="240" w:lineRule="auto"/>
        <w:rPr>
          <w:rFonts w:ascii="Times New Roman" w:eastAsia="Times New Roman" w:hAnsi="Times New Roman" w:cs="Times New Roman"/>
          <w:sz w:val="24"/>
          <w:szCs w:val="24"/>
          <w:lang w:eastAsia="sl-SI"/>
        </w:rPr>
      </w:pPr>
      <w:r w:rsidRPr="00D37B3E">
        <w:rPr>
          <w:rFonts w:ascii="Times New Roman" w:eastAsia="Times New Roman" w:hAnsi="Times New Roman" w:cs="Times New Roman"/>
          <w:sz w:val="24"/>
          <w:szCs w:val="24"/>
          <w:lang w:eastAsia="sl-SI"/>
        </w:rPr>
        <w:t>Odlična igra z bogatim jezikom, minimalistično a vsestransko funkcionalno sceno in odlično igralsko zasedbo.</w:t>
      </w:r>
    </w:p>
    <w:p w:rsidR="00D37B3E" w:rsidRPr="00D37B3E" w:rsidRDefault="00D37B3E" w:rsidP="00D37B3E">
      <w:pPr>
        <w:spacing w:before="100" w:beforeAutospacing="1" w:after="100" w:afterAutospacing="1" w:line="240" w:lineRule="auto"/>
        <w:rPr>
          <w:rFonts w:ascii="Times New Roman" w:eastAsia="Times New Roman" w:hAnsi="Times New Roman" w:cs="Times New Roman"/>
          <w:sz w:val="24"/>
          <w:szCs w:val="24"/>
          <w:lang w:eastAsia="sl-SI"/>
        </w:rPr>
      </w:pPr>
      <w:r w:rsidRPr="00D37B3E">
        <w:rPr>
          <w:rFonts w:ascii="Times New Roman" w:eastAsia="Times New Roman" w:hAnsi="Times New Roman" w:cs="Times New Roman"/>
          <w:sz w:val="24"/>
          <w:szCs w:val="24"/>
          <w:lang w:eastAsia="sl-SI"/>
        </w:rPr>
        <w:t>Tjaša Plazar</w:t>
      </w:r>
    </w:p>
    <w:p w:rsidR="00CD3DEE" w:rsidRDefault="00CD3DEE"/>
    <w:sectPr w:rsidR="00CD3DEE" w:rsidSect="00CD3DE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grammar="clean"/>
  <w:defaultTabStop w:val="708"/>
  <w:hyphenationZone w:val="425"/>
  <w:characterSpacingControl w:val="doNotCompress"/>
  <w:compat/>
  <w:rsids>
    <w:rsidRoot w:val="00D37B3E"/>
    <w:rsid w:val="001110FD"/>
    <w:rsid w:val="00503549"/>
    <w:rsid w:val="005C39C2"/>
    <w:rsid w:val="007D1DF9"/>
    <w:rsid w:val="007E6BD8"/>
    <w:rsid w:val="00832065"/>
    <w:rsid w:val="00B37DAC"/>
    <w:rsid w:val="00C168BC"/>
    <w:rsid w:val="00CD3DEE"/>
    <w:rsid w:val="00CF39C8"/>
    <w:rsid w:val="00D03D7E"/>
    <w:rsid w:val="00D37B3E"/>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D3DEE"/>
  </w:style>
  <w:style w:type="paragraph" w:styleId="Naslov3">
    <w:name w:val="heading 3"/>
    <w:basedOn w:val="Navaden"/>
    <w:link w:val="Naslov3Znak"/>
    <w:uiPriority w:val="9"/>
    <w:qFormat/>
    <w:rsid w:val="00D37B3E"/>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rsid w:val="00D37B3E"/>
    <w:rPr>
      <w:rFonts w:ascii="Times New Roman" w:eastAsia="Times New Roman" w:hAnsi="Times New Roman" w:cs="Times New Roman"/>
      <w:b/>
      <w:bCs/>
      <w:sz w:val="27"/>
      <w:szCs w:val="27"/>
      <w:lang w:eastAsia="sl-SI"/>
    </w:rPr>
  </w:style>
  <w:style w:type="character" w:customStyle="1" w:styleId="posted-on">
    <w:name w:val="posted-on"/>
    <w:basedOn w:val="Privzetapisavaodstavka"/>
    <w:rsid w:val="00D37B3E"/>
  </w:style>
  <w:style w:type="character" w:styleId="Hiperpovezava">
    <w:name w:val="Hyperlink"/>
    <w:basedOn w:val="Privzetapisavaodstavka"/>
    <w:uiPriority w:val="99"/>
    <w:semiHidden/>
    <w:unhideWhenUsed/>
    <w:rsid w:val="00D37B3E"/>
    <w:rPr>
      <w:color w:val="0000FF"/>
      <w:u w:val="single"/>
    </w:rPr>
  </w:style>
  <w:style w:type="character" w:customStyle="1" w:styleId="byline">
    <w:name w:val="byline"/>
    <w:basedOn w:val="Privzetapisavaodstavka"/>
    <w:rsid w:val="00D37B3E"/>
  </w:style>
  <w:style w:type="character" w:customStyle="1" w:styleId="author">
    <w:name w:val="author"/>
    <w:basedOn w:val="Privzetapisavaodstavka"/>
    <w:rsid w:val="00D37B3E"/>
  </w:style>
  <w:style w:type="paragraph" w:styleId="Navadensplet">
    <w:name w:val="Normal (Web)"/>
    <w:basedOn w:val="Navaden"/>
    <w:uiPriority w:val="99"/>
    <w:semiHidden/>
    <w:unhideWhenUsed/>
    <w:rsid w:val="00D37B3E"/>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r="http://schemas.openxmlformats.org/officeDocument/2006/relationships" xmlns:w="http://schemas.openxmlformats.org/wordprocessingml/2006/main">
  <w:divs>
    <w:div w:id="1626154649">
      <w:bodyDiv w:val="1"/>
      <w:marLeft w:val="0"/>
      <w:marRight w:val="0"/>
      <w:marTop w:val="0"/>
      <w:marBottom w:val="0"/>
      <w:divBdr>
        <w:top w:val="none" w:sz="0" w:space="0" w:color="auto"/>
        <w:left w:val="none" w:sz="0" w:space="0" w:color="auto"/>
        <w:bottom w:val="none" w:sz="0" w:space="0" w:color="auto"/>
        <w:right w:val="none" w:sz="0" w:space="0" w:color="auto"/>
      </w:divBdr>
      <w:divsChild>
        <w:div w:id="1312324408">
          <w:marLeft w:val="0"/>
          <w:marRight w:val="0"/>
          <w:marTop w:val="0"/>
          <w:marBottom w:val="0"/>
          <w:divBdr>
            <w:top w:val="none" w:sz="0" w:space="0" w:color="auto"/>
            <w:left w:val="none" w:sz="0" w:space="0" w:color="auto"/>
            <w:bottom w:val="none" w:sz="0" w:space="0" w:color="auto"/>
            <w:right w:val="none" w:sz="0" w:space="0" w:color="auto"/>
          </w:divBdr>
        </w:div>
        <w:div w:id="11628937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nibrimat.wordpress.com/author/tjasaplazar/" TargetMode="External"/><Relationship Id="rId4" Type="http://schemas.openxmlformats.org/officeDocument/2006/relationships/hyperlink" Target="https://anibrimat.wordpress.com/2015/10/09/peer-gynt-svet-je-premalo-zivljenje-pa-prevec-ce-clovek-ni-v-skladu-s-samim-sebo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401</Words>
  <Characters>2286</Characters>
  <Application>Microsoft Office Word</Application>
  <DocSecurity>0</DocSecurity>
  <Lines>19</Lines>
  <Paragraphs>5</Paragraphs>
  <ScaleCrop>false</ScaleCrop>
  <Company/>
  <LinksUpToDate>false</LinksUpToDate>
  <CharactersWithSpaces>2682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1</cp:revision>
  <dcterms:created xsi:type="dcterms:W3CDTF">2015-10-09T08:20:00Z</dcterms:created>
  <dcterms:modified xsi:type="dcterms:W3CDTF">2015-10-09T08:21:00Z</dcterms:modified>
</cp:coreProperties>
</file>