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9BB" w:rsidRPr="000C09BB" w:rsidRDefault="000C09BB" w:rsidP="000C09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I</w:t>
      </w:r>
      <w:r w:rsidRPr="000C09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l-SI"/>
        </w:rPr>
        <w:t>zid nove knjige v MGL: Čehov in prostor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20. november 2013 , Avtor: </w:t>
      </w:r>
      <w:hyperlink r:id="rId4" w:tooltip="prikaži samo prispevke tega avtorja" w:history="1">
        <w:r w:rsidRPr="000C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MGL</w:t>
        </w:r>
      </w:hyperlink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, Objavljeno v: </w:t>
      </w:r>
      <w:hyperlink r:id="rId5" w:tooltip="prikaži samo prispevke iz kategorije Informacije" w:history="1">
        <w:r w:rsidRPr="000C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Informacije</w:t>
        </w:r>
      </w:hyperlink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, </w:t>
      </w:r>
      <w:hyperlink r:id="rId6" w:tooltip="prikaži samo prispevke iz kategorije Publikacije" w:history="1">
        <w:r w:rsidRPr="000C09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Publikacije</w:t>
        </w:r>
      </w:hyperlink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</w:p>
    <w:p w:rsid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>V zbirki Knjižnica MGL je izšla nova knjiga sarajevskega dramaturga, dramatika in teatrologa Almirja Bašovića "Čehov in prostor" v prevodu Đurđe Strsoglavec.</w:t>
      </w:r>
    </w:p>
    <w:p w:rsidR="000C09BB" w:rsidRPr="000C09BB" w:rsidRDefault="000C09BB" w:rsidP="000C09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4714875" cy="3133725"/>
            <wp:effectExtent l="19050" t="0" r="9525" b="0"/>
            <wp:docPr id="2" name="Slika 2" descr="Foto: Maj Pav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Maj Pavče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Foto: Maj Pavček </w:t>
      </w:r>
    </w:p>
    <w:p w:rsidR="000C09BB" w:rsidRPr="000C09BB" w:rsidRDefault="000C09BB" w:rsidP="000C09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Knjiga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Čehov in prostor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(Sterijino pozorje, 2008) sarajevskega teatrologa in dramatika </w:t>
      </w:r>
      <w:r w:rsidRPr="000C09B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Almirja Bašovića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dragocena študija, katere podnaslov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Struktura dramskega prostora v dramah Čehova kot koncentriran izraz dramske strukture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bralcu že razkriva svoj natančno koncipirani problemski fokus. 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Dramski opus </w:t>
      </w:r>
      <w:r w:rsidRPr="000C09B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Čehova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, zadnjega »klasika« in prvega »modernista«, znamenitega in vedno znova uprizarjanega avtorja, analitični diskurz svetovne teatrologije najpogosteje povezuje s problemom (dramskega) časa. Knjiga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Čehov in prostor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se analize njegovih dramskih del loteva z drugega konca, namreč z vidika zasnove (dramskega) prostora. 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Knjiga, ki jo je v slovenščino prevedla </w:t>
      </w:r>
      <w:r w:rsidRPr="000C09B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Đurđa Strsoglavec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>, bo navdihujoče branje tako za gledališke praktike kot teoretike, saj ponuja dragocene iztočnice za dialog s Čehovom. Predstavi pronicljivo analizo njegovih del in njihovih prostorov ter opozori na kreativno razmerje med dramskim dejanjem in njegovim dogajalnim okoljem.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O avtorju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Almir Bašović (1971, Sarajevo) je diplomiral, magistriral in doktoriral na Filozofski fakulteti Univerze v Sarajevu, kjer je predavatelj na Oddelku za primerjalno književnost. Objavlja gledališko, filmsko in literarno kritiko ter teoretske eseje. Je avtor dram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Priviđenja iz srebrenog vijeka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(krstna izvedba: Narodno pozorište Sarajevo, 2003; prva izvedba v nemščini: Theater Nestroyhof Hamakom, Dunaj, 2012) in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RE: Pinocchio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(prva izvedba v albanščini: CTC teatar Skopje, 2006). Drami sta prevedeni v več jezikov. Za dramo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lastRenderedPageBreak/>
        <w:t>Priviđenja iz srebrenog vijeka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je na Festivalu bosansko-hercegovske drame Zenica leta 2004 dobil nagrado za najboljše dramsko besedilo, napisano v bosanščini, hrvaščini in srbščini, drama je uvrščena v publikacijo Evropskega gledališkega srečanja (ETC) European Theatre Today med 120 najboljših sodobnih dram. Kot dramaturg je sodeloval pri več gledaliških predstavah. Je avtor knjig: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Priviđenja iz srebrenog vijeka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(Sarajevo, 2004),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Čehov i prostor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(Novi Sad, 2008),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Visions de l'age d'argent/RE: Pinocchio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(Pariz, 2008) in sourednik zbornika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Drama i vrijeme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(s </w:t>
      </w:r>
      <w:r w:rsidRPr="000C09B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Savom Anđelkovićem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>, Sarajevo, 2010).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Iz spremne besede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Ali Čehov v tekstu sploh kdaj zamenja osnovno lokacijo in nas preseli drugam? Največ, kar se premakne, je na vrt pred hišo, v kateri teče glavno dogajanje, na kratek sprehod ali pa v kak drug prostor v isti hiši. Glavne osebe le redko izpusti iz svojega »doma«. 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Njegove osebe živijo v nekem »vmesnem času«. Prav ta vmesni čas, bralčeva ali gledalčeva vsakokratna sedanjost, zagotavlja njegovim osebam verjetnost. 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Prostori, v katere Anton Pavlovič naseli svoje zgodbe, so kot neke stalno naseljene »čakalnice«, ki dajejo vtis realnosti. Čakajoči pričakujejo. Ali pa so popotniki, potohodci, iskalci. Grum bi jim rekel pasatisti.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 xml:space="preserve">To ne pomeni »dokumentarnega« prostora tistega časa, pač pa vtis dokumentarnega, verjetnega, tudi tu in zdaj, za tisti »vmesni čas« tudi v mojem času prepoznaven in verjeten. 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(</w:t>
      </w:r>
      <w:r w:rsidRPr="000C09BB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Meta Hočevar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: </w:t>
      </w:r>
      <w:r w:rsidRPr="000C09BB">
        <w:rPr>
          <w:rFonts w:ascii="Times New Roman" w:eastAsia="Times New Roman" w:hAnsi="Times New Roman" w:cs="Times New Roman"/>
          <w:i/>
          <w:iCs/>
          <w:sz w:val="24"/>
          <w:szCs w:val="24"/>
          <w:lang w:eastAsia="sl-SI"/>
        </w:rPr>
        <w:t>Časprostor Antona Pavloviča</w:t>
      </w:r>
      <w:r w:rsidRPr="000C09BB">
        <w:rPr>
          <w:rFonts w:ascii="Times New Roman" w:eastAsia="Times New Roman" w:hAnsi="Times New Roman" w:cs="Times New Roman"/>
          <w:sz w:val="24"/>
          <w:szCs w:val="24"/>
          <w:lang w:eastAsia="sl-SI"/>
        </w:rPr>
        <w:t>)</w:t>
      </w:r>
    </w:p>
    <w:p w:rsidR="00CD3DEE" w:rsidRDefault="00CD3DEE"/>
    <w:sectPr w:rsidR="00CD3DEE" w:rsidSect="00CD3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0C09BB"/>
    <w:rsid w:val="000C09BB"/>
    <w:rsid w:val="00503549"/>
    <w:rsid w:val="005C39C2"/>
    <w:rsid w:val="00723F02"/>
    <w:rsid w:val="00B37DAC"/>
    <w:rsid w:val="00CD3DEE"/>
    <w:rsid w:val="00D0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3DEE"/>
  </w:style>
  <w:style w:type="paragraph" w:styleId="Naslov1">
    <w:name w:val="heading 1"/>
    <w:basedOn w:val="Navaden"/>
    <w:link w:val="Naslov1Znak"/>
    <w:uiPriority w:val="9"/>
    <w:qFormat/>
    <w:rsid w:val="000C09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C09BB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item-date">
    <w:name w:val="item-date"/>
    <w:basedOn w:val="Privzetapisavaodstavka"/>
    <w:rsid w:val="000C09BB"/>
  </w:style>
  <w:style w:type="character" w:customStyle="1" w:styleId="item-author">
    <w:name w:val="item-author"/>
    <w:basedOn w:val="Privzetapisavaodstavka"/>
    <w:rsid w:val="000C09BB"/>
  </w:style>
  <w:style w:type="character" w:styleId="Hiperpovezava">
    <w:name w:val="Hyperlink"/>
    <w:basedOn w:val="Privzetapisavaodstavka"/>
    <w:uiPriority w:val="99"/>
    <w:semiHidden/>
    <w:unhideWhenUsed/>
    <w:rsid w:val="000C09BB"/>
    <w:rPr>
      <w:color w:val="0000FF"/>
      <w:u w:val="single"/>
    </w:rPr>
  </w:style>
  <w:style w:type="character" w:customStyle="1" w:styleId="social">
    <w:name w:val="social"/>
    <w:basedOn w:val="Privzetapisavaodstavka"/>
    <w:rsid w:val="000C09BB"/>
  </w:style>
  <w:style w:type="character" w:customStyle="1" w:styleId="item-image-caption">
    <w:name w:val="item-image-caption"/>
    <w:basedOn w:val="Privzetapisavaodstavka"/>
    <w:rsid w:val="000C09BB"/>
  </w:style>
  <w:style w:type="paragraph" w:styleId="Navadensplet">
    <w:name w:val="Normal (Web)"/>
    <w:basedOn w:val="Navaden"/>
    <w:uiPriority w:val="99"/>
    <w:semiHidden/>
    <w:unhideWhenUsed/>
    <w:rsid w:val="000C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0C09BB"/>
    <w:rPr>
      <w:i/>
      <w:iCs/>
    </w:rPr>
  </w:style>
  <w:style w:type="character" w:styleId="Krepko">
    <w:name w:val="Strong"/>
    <w:basedOn w:val="Privzetapisavaodstavka"/>
    <w:uiPriority w:val="22"/>
    <w:qFormat/>
    <w:rsid w:val="000C09BB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0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8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za.sigledal.org/prispevki/k/publikacije" TargetMode="External"/><Relationship Id="rId5" Type="http://schemas.openxmlformats.org/officeDocument/2006/relationships/hyperlink" Target="http://www.veza.sigledal.org/prispevki/k/informacije" TargetMode="External"/><Relationship Id="rId4" Type="http://schemas.openxmlformats.org/officeDocument/2006/relationships/hyperlink" Target="http://www.veza.sigledal.org/avtor/a/MG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dcterms:created xsi:type="dcterms:W3CDTF">2014-01-22T13:00:00Z</dcterms:created>
  <dcterms:modified xsi:type="dcterms:W3CDTF">2014-01-22T13:00:00Z</dcterms:modified>
</cp:coreProperties>
</file>