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EC" w:rsidRPr="004955EC" w:rsidRDefault="004955EC" w:rsidP="004955E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955EC">
        <w:rPr>
          <w:rFonts w:ascii="Times New Roman" w:eastAsia="Times New Roman" w:hAnsi="Times New Roman" w:cs="Times New Roman"/>
          <w:b/>
          <w:bCs/>
          <w:kern w:val="36"/>
          <w:sz w:val="48"/>
          <w:szCs w:val="48"/>
          <w:lang w:eastAsia="sl-SI"/>
        </w:rPr>
        <w:t>Valere Novarina o gledališču kot mediju govora, ki naj ukinja samoumevnost</w:t>
      </w:r>
    </w:p>
    <w:p w:rsidR="004955EC" w:rsidRPr="004955EC" w:rsidRDefault="004955EC" w:rsidP="004955EC">
      <w:pPr>
        <w:spacing w:after="0" w:line="240" w:lineRule="auto"/>
        <w:rPr>
          <w:rFonts w:ascii="Times New Roman" w:eastAsia="Times New Roman" w:hAnsi="Times New Roman" w:cs="Times New Roman"/>
          <w:sz w:val="24"/>
          <w:szCs w:val="24"/>
          <w:lang w:eastAsia="sl-SI"/>
        </w:rPr>
      </w:pPr>
      <w:r w:rsidRPr="004955EC">
        <w:rPr>
          <w:rFonts w:ascii="Times New Roman" w:eastAsia="Times New Roman" w:hAnsi="Times New Roman" w:cs="Times New Roman"/>
          <w:sz w:val="24"/>
          <w:szCs w:val="24"/>
          <w:lang w:eastAsia="sl-SI"/>
        </w:rPr>
        <w:t xml:space="preserve">22. marec 2011 , Avtor: </w:t>
      </w:r>
      <w:hyperlink r:id="rId4" w:tooltip="prikaži samo prispevke tega avtorja" w:history="1">
        <w:r w:rsidRPr="004955EC">
          <w:rPr>
            <w:rFonts w:ascii="Times New Roman" w:eastAsia="Times New Roman" w:hAnsi="Times New Roman" w:cs="Times New Roman"/>
            <w:color w:val="0000FF"/>
            <w:sz w:val="24"/>
            <w:szCs w:val="24"/>
            <w:u w:val="single"/>
            <w:lang w:eastAsia="sl-SI"/>
          </w:rPr>
          <w:t>STA</w:t>
        </w:r>
      </w:hyperlink>
      <w:r w:rsidRPr="004955EC">
        <w:rPr>
          <w:rFonts w:ascii="Times New Roman" w:eastAsia="Times New Roman" w:hAnsi="Times New Roman" w:cs="Times New Roman"/>
          <w:sz w:val="24"/>
          <w:szCs w:val="24"/>
          <w:lang w:eastAsia="sl-SI"/>
        </w:rPr>
        <w:t xml:space="preserve"> , Objavljeno v: </w:t>
      </w:r>
      <w:hyperlink r:id="rId5" w:tooltip="prikaži samo prispevke iz kategorije Informacije" w:history="1">
        <w:r w:rsidRPr="004955EC">
          <w:rPr>
            <w:rFonts w:ascii="Times New Roman" w:eastAsia="Times New Roman" w:hAnsi="Times New Roman" w:cs="Times New Roman"/>
            <w:color w:val="0000FF"/>
            <w:sz w:val="24"/>
            <w:szCs w:val="24"/>
            <w:u w:val="single"/>
            <w:lang w:eastAsia="sl-SI"/>
          </w:rPr>
          <w:t>Informacije</w:t>
        </w:r>
      </w:hyperlink>
      <w:r w:rsidRPr="004955EC">
        <w:rPr>
          <w:rFonts w:ascii="Times New Roman" w:eastAsia="Times New Roman" w:hAnsi="Times New Roman" w:cs="Times New Roman"/>
          <w:sz w:val="24"/>
          <w:szCs w:val="24"/>
          <w:lang w:eastAsia="sl-SI"/>
        </w:rPr>
        <w:t xml:space="preserve"> </w:t>
      </w:r>
    </w:p>
    <w:p w:rsidR="004955EC" w:rsidRDefault="004955EC" w:rsidP="004955EC">
      <w:pPr>
        <w:spacing w:after="0" w:line="240" w:lineRule="auto"/>
        <w:rPr>
          <w:rFonts w:ascii="Times New Roman" w:eastAsia="Times New Roman" w:hAnsi="Times New Roman" w:cs="Times New Roman"/>
          <w:sz w:val="24"/>
          <w:szCs w:val="24"/>
          <w:lang w:eastAsia="sl-SI"/>
        </w:rPr>
      </w:pPr>
    </w:p>
    <w:p w:rsidR="004955EC" w:rsidRPr="004955EC" w:rsidRDefault="004955EC" w:rsidP="004955EC">
      <w:pPr>
        <w:spacing w:after="0" w:line="240" w:lineRule="auto"/>
        <w:rPr>
          <w:rFonts w:ascii="Times New Roman" w:eastAsia="Times New Roman" w:hAnsi="Times New Roman" w:cs="Times New Roman"/>
          <w:sz w:val="24"/>
          <w:szCs w:val="24"/>
          <w:lang w:eastAsia="sl-SI"/>
        </w:rPr>
      </w:pPr>
      <w:r w:rsidRPr="004955EC">
        <w:rPr>
          <w:rFonts w:ascii="Times New Roman" w:eastAsia="Times New Roman" w:hAnsi="Times New Roman" w:cs="Times New Roman"/>
          <w:sz w:val="24"/>
          <w:szCs w:val="24"/>
          <w:lang w:eastAsia="sl-SI"/>
        </w:rPr>
        <w:t>Sloviti francoski gledališčnik, slikar in teoretik gledališča Valere Novarina (1947) je na obisku v Ljubljani ob izidu prevoda njegovih izbranih besedil z naslovom Govorjeno telo. "Treba je pognati v tek tisto, kar se zdi zabetonirano, samoumevno in okostenelo," je o namenu sodobnega gledališča spregovoril Novarina.</w:t>
      </w:r>
    </w:p>
    <w:p w:rsidR="004955EC" w:rsidRPr="004955EC" w:rsidRDefault="004955EC" w:rsidP="004955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3810000" cy="2857500"/>
            <wp:effectExtent l="19050" t="0" r="0" b="0"/>
            <wp:docPr id="2" name="Slika 2" descr="http://www.veza.sigledal.org/media/Slike/Clanki/Enkratne/AnjaRo/thumbnail/larger_hand__400_x_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za.sigledal.org/media/Slike/Clanki/Enkratne/AnjaRo/thumbnail/larger_hand__400_x_300_.jpg"/>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955EC" w:rsidRPr="004955EC" w:rsidRDefault="004955EC" w:rsidP="004955EC">
      <w:pPr>
        <w:spacing w:before="100" w:beforeAutospacing="1" w:after="100" w:afterAutospacing="1" w:line="240" w:lineRule="auto"/>
        <w:rPr>
          <w:rFonts w:ascii="Times New Roman" w:eastAsia="Times New Roman" w:hAnsi="Times New Roman" w:cs="Times New Roman"/>
          <w:sz w:val="24"/>
          <w:szCs w:val="24"/>
          <w:lang w:eastAsia="sl-SI"/>
        </w:rPr>
      </w:pPr>
      <w:r w:rsidRPr="004955EC">
        <w:rPr>
          <w:rFonts w:ascii="Times New Roman" w:eastAsia="Times New Roman" w:hAnsi="Times New Roman" w:cs="Times New Roman"/>
          <w:sz w:val="24"/>
          <w:szCs w:val="24"/>
          <w:lang w:eastAsia="sl-SI"/>
        </w:rPr>
        <w:br/>
        <w:t>"</w:t>
      </w:r>
      <w:r w:rsidRPr="004955EC">
        <w:rPr>
          <w:rFonts w:ascii="Times New Roman" w:eastAsia="Times New Roman" w:hAnsi="Times New Roman" w:cs="Times New Roman"/>
          <w:i/>
          <w:iCs/>
          <w:sz w:val="24"/>
          <w:szCs w:val="24"/>
          <w:lang w:eastAsia="sl-SI"/>
        </w:rPr>
        <w:t>Temeljna ideja mojega gledališča je, da gledališki jezik deluje v prostoru in ga hkrati ustvarja</w:t>
      </w:r>
      <w:r w:rsidRPr="004955EC">
        <w:rPr>
          <w:rFonts w:ascii="Times New Roman" w:eastAsia="Times New Roman" w:hAnsi="Times New Roman" w:cs="Times New Roman"/>
          <w:sz w:val="24"/>
          <w:szCs w:val="24"/>
          <w:lang w:eastAsia="sl-SI"/>
        </w:rPr>
        <w:t xml:space="preserve">," je dejal </w:t>
      </w:r>
      <w:r w:rsidRPr="004955EC">
        <w:rPr>
          <w:rFonts w:ascii="Times New Roman" w:eastAsia="Times New Roman" w:hAnsi="Times New Roman" w:cs="Times New Roman"/>
          <w:b/>
          <w:bCs/>
          <w:sz w:val="24"/>
          <w:szCs w:val="24"/>
          <w:lang w:eastAsia="sl-SI"/>
        </w:rPr>
        <w:t xml:space="preserve">Novarina </w:t>
      </w:r>
      <w:r w:rsidRPr="004955EC">
        <w:rPr>
          <w:rFonts w:ascii="Times New Roman" w:eastAsia="Times New Roman" w:hAnsi="Times New Roman" w:cs="Times New Roman"/>
          <w:sz w:val="24"/>
          <w:szCs w:val="24"/>
          <w:lang w:eastAsia="sl-SI"/>
        </w:rPr>
        <w:t>in poudaril, da se je treba boriti proti mehaničnosti jezika, zato je njegov teater namenjen tudi razstavljanju vnaprejšnjih pričakovanj občinstva. "</w:t>
      </w:r>
      <w:r w:rsidRPr="004955EC">
        <w:rPr>
          <w:rFonts w:ascii="Times New Roman" w:eastAsia="Times New Roman" w:hAnsi="Times New Roman" w:cs="Times New Roman"/>
          <w:i/>
          <w:iCs/>
          <w:sz w:val="24"/>
          <w:szCs w:val="24"/>
          <w:lang w:eastAsia="sl-SI"/>
        </w:rPr>
        <w:t>Gledališče bi se danes morajo bojevati proti samoumevnosti človeškega delovanja. Teater je namenjen temu, da se avtomatizem in mehanika človekovega delovanja in mišljenja ukineta in se človeka izumi nanovo. Teater za tak pristop k človeku potrebuje malo sredstev</w:t>
      </w:r>
      <w:r w:rsidRPr="004955EC">
        <w:rPr>
          <w:rFonts w:ascii="Times New Roman" w:eastAsia="Times New Roman" w:hAnsi="Times New Roman" w:cs="Times New Roman"/>
          <w:sz w:val="24"/>
          <w:szCs w:val="24"/>
          <w:lang w:eastAsia="sl-SI"/>
        </w:rPr>
        <w:t>," je še dejal.</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 xml:space="preserve">Prevajalec, glasbenik in profesor </w:t>
      </w:r>
      <w:r w:rsidRPr="004955EC">
        <w:rPr>
          <w:rFonts w:ascii="Times New Roman" w:eastAsia="Times New Roman" w:hAnsi="Times New Roman" w:cs="Times New Roman"/>
          <w:b/>
          <w:bCs/>
          <w:sz w:val="24"/>
          <w:szCs w:val="24"/>
          <w:lang w:eastAsia="sl-SI"/>
        </w:rPr>
        <w:t>Primož Vitez</w:t>
      </w:r>
      <w:r w:rsidRPr="004955EC">
        <w:rPr>
          <w:rFonts w:ascii="Times New Roman" w:eastAsia="Times New Roman" w:hAnsi="Times New Roman" w:cs="Times New Roman"/>
          <w:sz w:val="24"/>
          <w:szCs w:val="24"/>
          <w:lang w:eastAsia="sl-SI"/>
        </w:rPr>
        <w:t xml:space="preserve">, ki je pobudnik slovenske izdaje Novarinajevih besedil, pri njej pa je sodeloval tudi kot prevajalec, je dejal, da je Novarina eden najbolj zanimivih in inventivnih francoskih gledaliških avtorjev. Francosko kulturno okolje ga zadnja leta zelo visoko vrednoti, njegovi teksti izhajajo v visokih nakladah pri prestižnih založbah. Njegova igra </w:t>
      </w:r>
      <w:r w:rsidRPr="004955EC">
        <w:rPr>
          <w:rFonts w:ascii="Times New Roman" w:eastAsia="Times New Roman" w:hAnsi="Times New Roman" w:cs="Times New Roman"/>
          <w:i/>
          <w:iCs/>
          <w:sz w:val="24"/>
          <w:szCs w:val="24"/>
          <w:lang w:eastAsia="sl-SI"/>
        </w:rPr>
        <w:t>Podivjani prostor</w:t>
      </w:r>
      <w:r w:rsidRPr="004955EC">
        <w:rPr>
          <w:rFonts w:ascii="Times New Roman" w:eastAsia="Times New Roman" w:hAnsi="Times New Roman" w:cs="Times New Roman"/>
          <w:sz w:val="24"/>
          <w:szCs w:val="24"/>
          <w:lang w:eastAsia="sl-SI"/>
        </w:rPr>
        <w:t xml:space="preserve"> je leta 2006 doživela uprizoritev v Comedie-Francaise, kar je "</w:t>
      </w:r>
      <w:r w:rsidRPr="004955EC">
        <w:rPr>
          <w:rFonts w:ascii="Times New Roman" w:eastAsia="Times New Roman" w:hAnsi="Times New Roman" w:cs="Times New Roman"/>
          <w:i/>
          <w:iCs/>
          <w:sz w:val="24"/>
          <w:szCs w:val="24"/>
          <w:lang w:eastAsia="sl-SI"/>
        </w:rPr>
        <w:t>največ kar lahko francoski avtor v Franciji doseže</w:t>
      </w:r>
      <w:r w:rsidRPr="004955EC">
        <w:rPr>
          <w:rFonts w:ascii="Times New Roman" w:eastAsia="Times New Roman" w:hAnsi="Times New Roman" w:cs="Times New Roman"/>
          <w:sz w:val="24"/>
          <w:szCs w:val="24"/>
          <w:lang w:eastAsia="sl-SI"/>
        </w:rPr>
        <w:t>," je razložil Vitez.</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Svoje gledališče je utemeljil na govoru, skozi govor vidi gledališki prostor in igralce v njem, je Novarinajevo ustvarjanje opisal Vitez. "</w:t>
      </w:r>
      <w:r w:rsidRPr="004955EC">
        <w:rPr>
          <w:rFonts w:ascii="Times New Roman" w:eastAsia="Times New Roman" w:hAnsi="Times New Roman" w:cs="Times New Roman"/>
          <w:i/>
          <w:iCs/>
          <w:sz w:val="24"/>
          <w:szCs w:val="24"/>
          <w:lang w:eastAsia="sl-SI"/>
        </w:rPr>
        <w:t>Realnosti izven govora ni, to je njegova temeljna teza</w:t>
      </w:r>
      <w:r w:rsidRPr="004955EC">
        <w:rPr>
          <w:rFonts w:ascii="Times New Roman" w:eastAsia="Times New Roman" w:hAnsi="Times New Roman" w:cs="Times New Roman"/>
          <w:sz w:val="24"/>
          <w:szCs w:val="24"/>
          <w:lang w:eastAsia="sl-SI"/>
        </w:rPr>
        <w:t>," je dejal Vitez in dodal, da Novarinaja zanima predvsem, kako človek z govorom ustvarja novo realnost.</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 xml:space="preserve">Pričujoči izbor tekstov, ki je izšel pri Mestnem gledališču ljubljanskem (MGL), je prva </w:t>
      </w:r>
      <w:r w:rsidRPr="004955EC">
        <w:rPr>
          <w:rFonts w:ascii="Times New Roman" w:eastAsia="Times New Roman" w:hAnsi="Times New Roman" w:cs="Times New Roman"/>
          <w:sz w:val="24"/>
          <w:szCs w:val="24"/>
          <w:lang w:eastAsia="sl-SI"/>
        </w:rPr>
        <w:lastRenderedPageBreak/>
        <w:t>tovrstna predstavitev tega vsestranskega gledališkega avtorja na slovenskih tleh, ki zajema iz "</w:t>
      </w:r>
      <w:r w:rsidRPr="004955EC">
        <w:rPr>
          <w:rFonts w:ascii="Times New Roman" w:eastAsia="Times New Roman" w:hAnsi="Times New Roman" w:cs="Times New Roman"/>
          <w:i/>
          <w:iCs/>
          <w:sz w:val="24"/>
          <w:szCs w:val="24"/>
          <w:lang w:eastAsia="sl-SI"/>
        </w:rPr>
        <w:t>Le Theatre des paroles" (Gledališče besed,</w:t>
      </w:r>
      <w:r w:rsidRPr="004955EC">
        <w:rPr>
          <w:rFonts w:ascii="Times New Roman" w:eastAsia="Times New Roman" w:hAnsi="Times New Roman" w:cs="Times New Roman"/>
          <w:sz w:val="24"/>
          <w:szCs w:val="24"/>
          <w:lang w:eastAsia="sl-SI"/>
        </w:rPr>
        <w:t xml:space="preserve"> 1989), "</w:t>
      </w:r>
      <w:r w:rsidRPr="004955EC">
        <w:rPr>
          <w:rFonts w:ascii="Times New Roman" w:eastAsia="Times New Roman" w:hAnsi="Times New Roman" w:cs="Times New Roman"/>
          <w:i/>
          <w:iCs/>
          <w:sz w:val="24"/>
          <w:szCs w:val="24"/>
          <w:lang w:eastAsia="sl-SI"/>
        </w:rPr>
        <w:t>Pendant la matiere" (V času prostora</w:t>
      </w:r>
      <w:r w:rsidRPr="004955EC">
        <w:rPr>
          <w:rFonts w:ascii="Times New Roman" w:eastAsia="Times New Roman" w:hAnsi="Times New Roman" w:cs="Times New Roman"/>
          <w:sz w:val="24"/>
          <w:szCs w:val="24"/>
          <w:lang w:eastAsia="sl-SI"/>
        </w:rPr>
        <w:t>, 1991), "</w:t>
      </w:r>
      <w:r w:rsidRPr="004955EC">
        <w:rPr>
          <w:rFonts w:ascii="Times New Roman" w:eastAsia="Times New Roman" w:hAnsi="Times New Roman" w:cs="Times New Roman"/>
          <w:i/>
          <w:iCs/>
          <w:sz w:val="24"/>
          <w:szCs w:val="24"/>
          <w:lang w:eastAsia="sl-SI"/>
        </w:rPr>
        <w:t xml:space="preserve">Devant la parole" (Pred govorom, </w:t>
      </w:r>
      <w:r w:rsidRPr="004955EC">
        <w:rPr>
          <w:rFonts w:ascii="Times New Roman" w:eastAsia="Times New Roman" w:hAnsi="Times New Roman" w:cs="Times New Roman"/>
          <w:sz w:val="24"/>
          <w:szCs w:val="24"/>
          <w:lang w:eastAsia="sl-SI"/>
        </w:rPr>
        <w:t xml:space="preserve">1999) in </w:t>
      </w:r>
      <w:r w:rsidRPr="004955EC">
        <w:rPr>
          <w:rFonts w:ascii="Times New Roman" w:eastAsia="Times New Roman" w:hAnsi="Times New Roman" w:cs="Times New Roman"/>
          <w:i/>
          <w:iCs/>
          <w:sz w:val="24"/>
          <w:szCs w:val="24"/>
          <w:lang w:eastAsia="sl-SI"/>
        </w:rPr>
        <w:t>"L'envers de l'esprit" (Druga plat duha</w:t>
      </w:r>
      <w:r w:rsidRPr="004955EC">
        <w:rPr>
          <w:rFonts w:ascii="Times New Roman" w:eastAsia="Times New Roman" w:hAnsi="Times New Roman" w:cs="Times New Roman"/>
          <w:sz w:val="24"/>
          <w:szCs w:val="24"/>
          <w:lang w:eastAsia="sl-SI"/>
        </w:rPr>
        <w:t>, 2009).</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 xml:space="preserve">Novarina je bil rojen leta 1947 v Švici in že kot otrok začel pisati poezijo in drame. Na pariški univerzi Sorbona je študiral filozofijo, filologijo in zgodovino gledališča. Med drugim je avtor dram </w:t>
      </w:r>
      <w:r w:rsidRPr="004955EC">
        <w:rPr>
          <w:rFonts w:ascii="Times New Roman" w:eastAsia="Times New Roman" w:hAnsi="Times New Roman" w:cs="Times New Roman"/>
          <w:i/>
          <w:iCs/>
          <w:sz w:val="24"/>
          <w:szCs w:val="24"/>
          <w:lang w:eastAsia="sl-SI"/>
        </w:rPr>
        <w:t>"Le Babil des classes dangereuses" (Blebetanje nevarnih razredov)</w:t>
      </w:r>
      <w:r w:rsidRPr="004955EC">
        <w:rPr>
          <w:rFonts w:ascii="Times New Roman" w:eastAsia="Times New Roman" w:hAnsi="Times New Roman" w:cs="Times New Roman"/>
          <w:sz w:val="24"/>
          <w:szCs w:val="24"/>
          <w:lang w:eastAsia="sl-SI"/>
        </w:rPr>
        <w:t xml:space="preserve"> - kjer se nepregledno število likov spopade v "</w:t>
      </w:r>
      <w:r w:rsidRPr="004955EC">
        <w:rPr>
          <w:rFonts w:ascii="Times New Roman" w:eastAsia="Times New Roman" w:hAnsi="Times New Roman" w:cs="Times New Roman"/>
          <w:i/>
          <w:iCs/>
          <w:sz w:val="24"/>
          <w:szCs w:val="24"/>
          <w:lang w:eastAsia="sl-SI"/>
        </w:rPr>
        <w:t>vojni jezikov</w:t>
      </w:r>
      <w:r w:rsidRPr="004955EC">
        <w:rPr>
          <w:rFonts w:ascii="Times New Roman" w:eastAsia="Times New Roman" w:hAnsi="Times New Roman" w:cs="Times New Roman"/>
          <w:sz w:val="24"/>
          <w:szCs w:val="24"/>
          <w:lang w:eastAsia="sl-SI"/>
        </w:rPr>
        <w:t>", ki jo utišata najbolj silovito artikulirana</w:t>
      </w:r>
      <w:r w:rsidRPr="004955EC">
        <w:rPr>
          <w:rFonts w:ascii="Times New Roman" w:eastAsia="Times New Roman" w:hAnsi="Times New Roman" w:cs="Times New Roman"/>
          <w:i/>
          <w:iCs/>
          <w:sz w:val="24"/>
          <w:szCs w:val="24"/>
          <w:lang w:eastAsia="sl-SI"/>
        </w:rPr>
        <w:t xml:space="preserve"> Usta in Uho</w:t>
      </w:r>
      <w:r w:rsidRPr="004955EC">
        <w:rPr>
          <w:rFonts w:ascii="Times New Roman" w:eastAsia="Times New Roman" w:hAnsi="Times New Roman" w:cs="Times New Roman"/>
          <w:sz w:val="24"/>
          <w:szCs w:val="24"/>
          <w:lang w:eastAsia="sl-SI"/>
        </w:rPr>
        <w:t xml:space="preserve"> - ter "</w:t>
      </w:r>
      <w:r w:rsidRPr="004955EC">
        <w:rPr>
          <w:rFonts w:ascii="Times New Roman" w:eastAsia="Times New Roman" w:hAnsi="Times New Roman" w:cs="Times New Roman"/>
          <w:i/>
          <w:iCs/>
          <w:sz w:val="24"/>
          <w:szCs w:val="24"/>
          <w:lang w:eastAsia="sl-SI"/>
        </w:rPr>
        <w:t>Le Drame de la Vie" (Drama življenja), "La lumiere du corps" (Svetloba telesa)</w:t>
      </w:r>
      <w:r w:rsidRPr="004955EC">
        <w:rPr>
          <w:rFonts w:ascii="Times New Roman" w:eastAsia="Times New Roman" w:hAnsi="Times New Roman" w:cs="Times New Roman"/>
          <w:sz w:val="24"/>
          <w:szCs w:val="24"/>
          <w:lang w:eastAsia="sl-SI"/>
        </w:rPr>
        <w:t xml:space="preserve"> in </w:t>
      </w:r>
      <w:r w:rsidRPr="004955EC">
        <w:rPr>
          <w:rFonts w:ascii="Times New Roman" w:eastAsia="Times New Roman" w:hAnsi="Times New Roman" w:cs="Times New Roman"/>
          <w:i/>
          <w:iCs/>
          <w:sz w:val="24"/>
          <w:szCs w:val="24"/>
          <w:lang w:eastAsia="sl-SI"/>
        </w:rPr>
        <w:t>"L'acte inconnu" (Neznano dejanje</w:t>
      </w:r>
      <w:r w:rsidRPr="004955EC">
        <w:rPr>
          <w:rFonts w:ascii="Times New Roman" w:eastAsia="Times New Roman" w:hAnsi="Times New Roman" w:cs="Times New Roman"/>
          <w:sz w:val="24"/>
          <w:szCs w:val="24"/>
          <w:lang w:eastAsia="sl-SI"/>
        </w:rPr>
        <w:t>).</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 xml:space="preserve">Je tudi občasni igralec in pogosto režira svoja dela. Od 80. let naprej se osredotoča bolj na slikarsko ustvarjanje. O Novarinajevem pristopu k uprizoritveni praksi, jeziku in vizualni umetnosti je leta 2002 režiser </w:t>
      </w:r>
      <w:r w:rsidRPr="004955EC">
        <w:rPr>
          <w:rFonts w:ascii="Times New Roman" w:eastAsia="Times New Roman" w:hAnsi="Times New Roman" w:cs="Times New Roman"/>
          <w:b/>
          <w:bCs/>
          <w:sz w:val="24"/>
          <w:szCs w:val="24"/>
          <w:lang w:eastAsia="sl-SI"/>
        </w:rPr>
        <w:t>Raphael O'Byrne</w:t>
      </w:r>
      <w:r w:rsidRPr="004955EC">
        <w:rPr>
          <w:rFonts w:ascii="Times New Roman" w:eastAsia="Times New Roman" w:hAnsi="Times New Roman" w:cs="Times New Roman"/>
          <w:sz w:val="24"/>
          <w:szCs w:val="24"/>
          <w:lang w:eastAsia="sl-SI"/>
        </w:rPr>
        <w:t xml:space="preserve"> posnel dokumentarni film "</w:t>
      </w:r>
      <w:r w:rsidRPr="004955EC">
        <w:rPr>
          <w:rFonts w:ascii="Times New Roman" w:eastAsia="Times New Roman" w:hAnsi="Times New Roman" w:cs="Times New Roman"/>
          <w:i/>
          <w:iCs/>
          <w:sz w:val="24"/>
          <w:szCs w:val="24"/>
          <w:lang w:eastAsia="sl-SI"/>
        </w:rPr>
        <w:t>Ce dont on ne peut parler, c'est cela qu'il faut dire" (To, o čemer ne moremo govoriti, je treba povedati).</w:t>
      </w:r>
      <w:r w:rsidRPr="004955EC">
        <w:rPr>
          <w:rFonts w:ascii="Times New Roman" w:eastAsia="Times New Roman" w:hAnsi="Times New Roman" w:cs="Times New Roman"/>
          <w:sz w:val="24"/>
          <w:szCs w:val="24"/>
          <w:lang w:eastAsia="sl-SI"/>
        </w:rPr>
        <w:br/>
      </w:r>
      <w:r w:rsidRPr="004955EC">
        <w:rPr>
          <w:rFonts w:ascii="Times New Roman" w:eastAsia="Times New Roman" w:hAnsi="Times New Roman" w:cs="Times New Roman"/>
          <w:sz w:val="24"/>
          <w:szCs w:val="24"/>
          <w:lang w:eastAsia="sl-SI"/>
        </w:rPr>
        <w:br/>
        <w:t>Eden izmed najbolj dejavnih filozofov med živečimi gledališčniki, "</w:t>
      </w:r>
      <w:r w:rsidRPr="004955EC">
        <w:rPr>
          <w:rFonts w:ascii="Times New Roman" w:eastAsia="Times New Roman" w:hAnsi="Times New Roman" w:cs="Times New Roman"/>
          <w:i/>
          <w:iCs/>
          <w:sz w:val="24"/>
          <w:szCs w:val="24"/>
          <w:lang w:eastAsia="sl-SI"/>
        </w:rPr>
        <w:t>vsestranska gledališka žival</w:t>
      </w:r>
      <w:r w:rsidRPr="004955EC">
        <w:rPr>
          <w:rFonts w:ascii="Times New Roman" w:eastAsia="Times New Roman" w:hAnsi="Times New Roman" w:cs="Times New Roman"/>
          <w:sz w:val="24"/>
          <w:szCs w:val="24"/>
          <w:lang w:eastAsia="sl-SI"/>
        </w:rPr>
        <w:t xml:space="preserve">", kot so Novarinaja opisali pri MGL, je nocoj v Štihovi dvorani Cankarjevega doma na dvojezičnem literarnem večeru skupaj s profesorjem in prevajalcem </w:t>
      </w:r>
      <w:r w:rsidRPr="004955EC">
        <w:rPr>
          <w:rFonts w:ascii="Times New Roman" w:eastAsia="Times New Roman" w:hAnsi="Times New Roman" w:cs="Times New Roman"/>
          <w:b/>
          <w:bCs/>
          <w:sz w:val="24"/>
          <w:szCs w:val="24"/>
          <w:lang w:eastAsia="sl-SI"/>
        </w:rPr>
        <w:t>Vladimirjem Pogačnikom</w:t>
      </w:r>
      <w:r w:rsidRPr="004955EC">
        <w:rPr>
          <w:rFonts w:ascii="Times New Roman" w:eastAsia="Times New Roman" w:hAnsi="Times New Roman" w:cs="Times New Roman"/>
          <w:sz w:val="24"/>
          <w:szCs w:val="24"/>
          <w:lang w:eastAsia="sl-SI"/>
        </w:rPr>
        <w:t xml:space="preserve"> predstavil svoja besedila ter o svojem delu spregovoril z dolgoletno sodelavko, francosko dramaturginjo in teatrologinjo </w:t>
      </w:r>
      <w:r w:rsidRPr="004955EC">
        <w:rPr>
          <w:rFonts w:ascii="Times New Roman" w:eastAsia="Times New Roman" w:hAnsi="Times New Roman" w:cs="Times New Roman"/>
          <w:b/>
          <w:bCs/>
          <w:sz w:val="24"/>
          <w:szCs w:val="24"/>
          <w:lang w:eastAsia="sl-SI"/>
        </w:rPr>
        <w:t>Annie Gay</w:t>
      </w:r>
      <w:r w:rsidRPr="004955EC">
        <w:rPr>
          <w:rFonts w:ascii="Times New Roman" w:eastAsia="Times New Roman" w:hAnsi="Times New Roman" w:cs="Times New Roman"/>
          <w:sz w:val="24"/>
          <w:szCs w:val="24"/>
          <w:lang w:eastAsia="sl-SI"/>
        </w:rPr>
        <w:t>.</w:t>
      </w:r>
    </w:p>
    <w:p w:rsidR="004955EC" w:rsidRPr="004955EC" w:rsidRDefault="004955EC" w:rsidP="004955EC">
      <w:pPr>
        <w:spacing w:before="100" w:beforeAutospacing="1" w:after="100" w:afterAutospacing="1" w:line="240" w:lineRule="auto"/>
        <w:rPr>
          <w:rFonts w:ascii="Times New Roman" w:eastAsia="Times New Roman" w:hAnsi="Times New Roman" w:cs="Times New Roman"/>
          <w:sz w:val="24"/>
          <w:szCs w:val="24"/>
          <w:lang w:eastAsia="sl-SI"/>
        </w:rPr>
      </w:pPr>
      <w:r w:rsidRPr="004955EC">
        <w:rPr>
          <w:rFonts w:ascii="Times New Roman" w:eastAsia="Times New Roman" w:hAnsi="Times New Roman" w:cs="Times New Roman"/>
          <w:sz w:val="24"/>
          <w:szCs w:val="24"/>
          <w:lang w:eastAsia="sl-SI"/>
        </w:rPr>
        <w:t> </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955EC"/>
    <w:rsid w:val="004955EC"/>
    <w:rsid w:val="00503549"/>
    <w:rsid w:val="005C39C2"/>
    <w:rsid w:val="00B37DAC"/>
    <w:rsid w:val="00CD3DEE"/>
    <w:rsid w:val="00D03D7E"/>
    <w:rsid w:val="00F44C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495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955EC"/>
    <w:rPr>
      <w:rFonts w:ascii="Times New Roman" w:eastAsia="Times New Roman" w:hAnsi="Times New Roman" w:cs="Times New Roman"/>
      <w:b/>
      <w:bCs/>
      <w:kern w:val="36"/>
      <w:sz w:val="48"/>
      <w:szCs w:val="48"/>
      <w:lang w:eastAsia="sl-SI"/>
    </w:rPr>
  </w:style>
  <w:style w:type="character" w:customStyle="1" w:styleId="item-date">
    <w:name w:val="item-date"/>
    <w:basedOn w:val="Privzetapisavaodstavka"/>
    <w:rsid w:val="004955EC"/>
  </w:style>
  <w:style w:type="character" w:customStyle="1" w:styleId="item-author">
    <w:name w:val="item-author"/>
    <w:basedOn w:val="Privzetapisavaodstavka"/>
    <w:rsid w:val="004955EC"/>
  </w:style>
  <w:style w:type="character" w:styleId="Hiperpovezava">
    <w:name w:val="Hyperlink"/>
    <w:basedOn w:val="Privzetapisavaodstavka"/>
    <w:uiPriority w:val="99"/>
    <w:semiHidden/>
    <w:unhideWhenUsed/>
    <w:rsid w:val="004955EC"/>
    <w:rPr>
      <w:color w:val="0000FF"/>
      <w:u w:val="single"/>
    </w:rPr>
  </w:style>
  <w:style w:type="character" w:customStyle="1" w:styleId="social">
    <w:name w:val="social"/>
    <w:basedOn w:val="Privzetapisavaodstavka"/>
    <w:rsid w:val="004955EC"/>
  </w:style>
  <w:style w:type="paragraph" w:styleId="Navadensplet">
    <w:name w:val="Normal (Web)"/>
    <w:basedOn w:val="Navaden"/>
    <w:uiPriority w:val="99"/>
    <w:semiHidden/>
    <w:unhideWhenUsed/>
    <w:rsid w:val="004955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955EC"/>
    <w:rPr>
      <w:i/>
      <w:iCs/>
    </w:rPr>
  </w:style>
  <w:style w:type="character" w:styleId="Krepko">
    <w:name w:val="Strong"/>
    <w:basedOn w:val="Privzetapisavaodstavka"/>
    <w:uiPriority w:val="22"/>
    <w:qFormat/>
    <w:rsid w:val="004955EC"/>
    <w:rPr>
      <w:b/>
      <w:bCs/>
    </w:rPr>
  </w:style>
  <w:style w:type="paragraph" w:styleId="Besedilooblaka">
    <w:name w:val="Balloon Text"/>
    <w:basedOn w:val="Navaden"/>
    <w:link w:val="BesedilooblakaZnak"/>
    <w:uiPriority w:val="99"/>
    <w:semiHidden/>
    <w:unhideWhenUsed/>
    <w:rsid w:val="004955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5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28682">
      <w:bodyDiv w:val="1"/>
      <w:marLeft w:val="0"/>
      <w:marRight w:val="0"/>
      <w:marTop w:val="0"/>
      <w:marBottom w:val="0"/>
      <w:divBdr>
        <w:top w:val="none" w:sz="0" w:space="0" w:color="auto"/>
        <w:left w:val="none" w:sz="0" w:space="0" w:color="auto"/>
        <w:bottom w:val="none" w:sz="0" w:space="0" w:color="auto"/>
        <w:right w:val="none" w:sz="0" w:space="0" w:color="auto"/>
      </w:divBdr>
      <w:divsChild>
        <w:div w:id="1744402825">
          <w:marLeft w:val="0"/>
          <w:marRight w:val="0"/>
          <w:marTop w:val="0"/>
          <w:marBottom w:val="0"/>
          <w:divBdr>
            <w:top w:val="none" w:sz="0" w:space="0" w:color="auto"/>
            <w:left w:val="none" w:sz="0" w:space="0" w:color="auto"/>
            <w:bottom w:val="none" w:sz="0" w:space="0" w:color="auto"/>
            <w:right w:val="none" w:sz="0" w:space="0" w:color="auto"/>
          </w:divBdr>
          <w:divsChild>
            <w:div w:id="1003124447">
              <w:marLeft w:val="0"/>
              <w:marRight w:val="0"/>
              <w:marTop w:val="0"/>
              <w:marBottom w:val="0"/>
              <w:divBdr>
                <w:top w:val="none" w:sz="0" w:space="0" w:color="auto"/>
                <w:left w:val="none" w:sz="0" w:space="0" w:color="auto"/>
                <w:bottom w:val="none" w:sz="0" w:space="0" w:color="auto"/>
                <w:right w:val="none" w:sz="0" w:space="0" w:color="auto"/>
              </w:divBdr>
            </w:div>
          </w:divsChild>
        </w:div>
        <w:div w:id="361445383">
          <w:marLeft w:val="0"/>
          <w:marRight w:val="0"/>
          <w:marTop w:val="0"/>
          <w:marBottom w:val="0"/>
          <w:divBdr>
            <w:top w:val="none" w:sz="0" w:space="0" w:color="auto"/>
            <w:left w:val="none" w:sz="0" w:space="0" w:color="auto"/>
            <w:bottom w:val="none" w:sz="0" w:space="0" w:color="auto"/>
            <w:right w:val="none" w:sz="0" w:space="0" w:color="auto"/>
          </w:divBdr>
          <w:divsChild>
            <w:div w:id="1456021086">
              <w:marLeft w:val="0"/>
              <w:marRight w:val="0"/>
              <w:marTop w:val="0"/>
              <w:marBottom w:val="0"/>
              <w:divBdr>
                <w:top w:val="none" w:sz="0" w:space="0" w:color="auto"/>
                <w:left w:val="none" w:sz="0" w:space="0" w:color="auto"/>
                <w:bottom w:val="none" w:sz="0" w:space="0" w:color="auto"/>
                <w:right w:val="none" w:sz="0" w:space="0" w:color="auto"/>
              </w:divBdr>
              <w:divsChild>
                <w:div w:id="763837929">
                  <w:marLeft w:val="0"/>
                  <w:marRight w:val="0"/>
                  <w:marTop w:val="0"/>
                  <w:marBottom w:val="0"/>
                  <w:divBdr>
                    <w:top w:val="none" w:sz="0" w:space="0" w:color="auto"/>
                    <w:left w:val="none" w:sz="0" w:space="0" w:color="auto"/>
                    <w:bottom w:val="none" w:sz="0" w:space="0" w:color="auto"/>
                    <w:right w:val="none" w:sz="0" w:space="0" w:color="auto"/>
                  </w:divBdr>
                </w:div>
                <w:div w:id="761099766">
                  <w:marLeft w:val="0"/>
                  <w:marRight w:val="0"/>
                  <w:marTop w:val="0"/>
                  <w:marBottom w:val="0"/>
                  <w:divBdr>
                    <w:top w:val="none" w:sz="0" w:space="0" w:color="auto"/>
                    <w:left w:val="none" w:sz="0" w:space="0" w:color="auto"/>
                    <w:bottom w:val="none" w:sz="0" w:space="0" w:color="auto"/>
                    <w:right w:val="none" w:sz="0" w:space="0" w:color="auto"/>
                  </w:divBdr>
                </w:div>
                <w:div w:id="202864876">
                  <w:marLeft w:val="0"/>
                  <w:marRight w:val="0"/>
                  <w:marTop w:val="0"/>
                  <w:marBottom w:val="0"/>
                  <w:divBdr>
                    <w:top w:val="none" w:sz="0" w:space="0" w:color="auto"/>
                    <w:left w:val="none" w:sz="0" w:space="0" w:color="auto"/>
                    <w:bottom w:val="none" w:sz="0" w:space="0" w:color="auto"/>
                    <w:right w:val="none" w:sz="0" w:space="0" w:color="auto"/>
                  </w:divBdr>
                </w:div>
                <w:div w:id="624046631">
                  <w:marLeft w:val="0"/>
                  <w:marRight w:val="0"/>
                  <w:marTop w:val="0"/>
                  <w:marBottom w:val="0"/>
                  <w:divBdr>
                    <w:top w:val="none" w:sz="0" w:space="0" w:color="auto"/>
                    <w:left w:val="none" w:sz="0" w:space="0" w:color="auto"/>
                    <w:bottom w:val="none" w:sz="0" w:space="0" w:color="auto"/>
                    <w:right w:val="none" w:sz="0" w:space="0" w:color="auto"/>
                  </w:divBdr>
                </w:div>
                <w:div w:id="5649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eza.sigledal.org/prispevki/k/informacije" TargetMode="External"/><Relationship Id="rId4" Type="http://schemas.openxmlformats.org/officeDocument/2006/relationships/hyperlink" Target="http://www.veza.sigledal.org/avtor/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2014-01-22T12:54:00Z</dcterms:created>
  <dcterms:modified xsi:type="dcterms:W3CDTF">2014-01-22T12:54:00Z</dcterms:modified>
</cp:coreProperties>
</file>